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6F250CC3" w:rsidR="00944781" w:rsidRPr="00C260CE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 w:rsidRPr="00C260CE"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902A2B">
        <w:rPr>
          <w:rFonts w:asciiTheme="majorBidi" w:hAnsiTheme="majorBidi" w:cstheme="majorBidi"/>
          <w:b/>
          <w:bCs/>
          <w:sz w:val="22"/>
          <w:szCs w:val="22"/>
          <w:lang w:val="en-US"/>
        </w:rPr>
        <w:t>7</w:t>
      </w:r>
      <w:r w:rsidRPr="00C260CE"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6F5909" w:rsidRPr="006F5909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R4-2521821</w:t>
      </w:r>
    </w:p>
    <w:p w14:paraId="296AB9BC" w14:textId="74F17307" w:rsidR="00944781" w:rsidRPr="00C260CE" w:rsidRDefault="00902A2B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Dallas</w:t>
      </w:r>
      <w:r w:rsidR="00C20645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="002C730B" w:rsidRPr="000B3E87">
        <w:rPr>
          <w:rFonts w:asciiTheme="majorBidi" w:hAnsiTheme="majorBidi" w:cstheme="majorBidi"/>
          <w:b/>
          <w:bCs/>
          <w:sz w:val="22"/>
          <w:szCs w:val="22"/>
          <w:lang w:val="en-US"/>
          <w:rPrChange w:id="2" w:author="Zhixun Tang" w:date="2025-11-07T11:06:00Z" w16du:dateUtc="2025-11-07T10:06:00Z">
            <w:rPr>
              <w:rFonts w:asciiTheme="majorBidi" w:hAnsiTheme="majorBidi" w:cstheme="majorBidi"/>
              <w:b/>
              <w:bCs/>
              <w:sz w:val="22"/>
              <w:szCs w:val="22"/>
            </w:rPr>
          </w:rPrChange>
        </w:rPr>
        <w:t xml:space="preserve"> </w:t>
      </w:r>
      <w:r w:rsidRPr="00902A2B">
        <w:rPr>
          <w:rFonts w:asciiTheme="majorBidi" w:hAnsiTheme="majorBidi" w:cstheme="majorBidi"/>
          <w:b/>
          <w:bCs/>
          <w:sz w:val="22"/>
          <w:szCs w:val="22"/>
          <w:lang w:val="en-US"/>
        </w:rPr>
        <w:t>USA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E67480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1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7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21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st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Nov</w:t>
      </w:r>
      <w:r w:rsidR="00B63585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2025</w:t>
      </w:r>
    </w:p>
    <w:p w14:paraId="296AB9BD" w14:textId="103935AA" w:rsidR="00944781" w:rsidRPr="00C260CE" w:rsidRDefault="006A5452">
      <w:pPr>
        <w:tabs>
          <w:tab w:val="left" w:pos="1985"/>
        </w:tabs>
        <w:spacing w:before="240"/>
        <w:rPr>
          <w:rFonts w:asciiTheme="majorBidi" w:hAnsiTheme="majorBidi" w:cstheme="majorBidi"/>
          <w:bCs/>
          <w:sz w:val="22"/>
          <w:szCs w:val="22"/>
        </w:rPr>
      </w:pPr>
      <w:r w:rsidRPr="00C260CE">
        <w:rPr>
          <w:rFonts w:asciiTheme="majorBidi" w:hAnsiTheme="majorBidi" w:cstheme="majorBidi"/>
          <w:b/>
          <w:sz w:val="22"/>
          <w:szCs w:val="22"/>
        </w:rPr>
        <w:t>Agenda Item:</w:t>
      </w:r>
      <w:r w:rsidRPr="00C260CE">
        <w:rPr>
          <w:rFonts w:asciiTheme="majorBidi" w:hAnsiTheme="majorBidi" w:cstheme="majorBidi"/>
          <w:b/>
          <w:sz w:val="22"/>
          <w:szCs w:val="22"/>
        </w:rPr>
        <w:tab/>
      </w:r>
      <w:r w:rsidR="007E0B87">
        <w:rPr>
          <w:rFonts w:asciiTheme="majorBidi" w:hAnsiTheme="majorBidi" w:cstheme="majorBidi"/>
          <w:bCs/>
          <w:sz w:val="22"/>
          <w:szCs w:val="22"/>
        </w:rPr>
        <w:t>7.</w:t>
      </w:r>
      <w:r w:rsidR="00516BCB">
        <w:rPr>
          <w:rFonts w:asciiTheme="majorBidi" w:hAnsiTheme="majorBidi" w:cstheme="majorBidi"/>
          <w:bCs/>
          <w:sz w:val="22"/>
          <w:szCs w:val="22"/>
        </w:rPr>
        <w:t>4</w:t>
      </w:r>
      <w:r w:rsidR="007E0B87">
        <w:rPr>
          <w:rFonts w:asciiTheme="majorBidi" w:hAnsiTheme="majorBidi" w:cstheme="majorBidi"/>
          <w:bCs/>
          <w:sz w:val="22"/>
          <w:szCs w:val="22"/>
        </w:rPr>
        <w:t>.</w:t>
      </w:r>
      <w:r w:rsidR="00516BCB">
        <w:rPr>
          <w:rFonts w:asciiTheme="majorBidi" w:hAnsiTheme="majorBidi" w:cstheme="majorBidi"/>
          <w:bCs/>
          <w:sz w:val="22"/>
          <w:szCs w:val="22"/>
        </w:rPr>
        <w:t>3</w:t>
      </w:r>
      <w:r w:rsidR="007E0B87">
        <w:rPr>
          <w:rFonts w:asciiTheme="majorBidi" w:hAnsiTheme="majorBidi" w:cstheme="majorBidi"/>
          <w:bCs/>
          <w:sz w:val="22"/>
          <w:szCs w:val="22"/>
        </w:rPr>
        <w:t>.</w:t>
      </w:r>
      <w:r w:rsidR="00516BCB">
        <w:rPr>
          <w:rFonts w:asciiTheme="majorBidi" w:hAnsiTheme="majorBidi" w:cstheme="majorBidi"/>
          <w:bCs/>
          <w:sz w:val="22"/>
          <w:szCs w:val="22"/>
        </w:rPr>
        <w:t>2</w:t>
      </w:r>
    </w:p>
    <w:p w14:paraId="296AB9BE" w14:textId="77777777" w:rsidR="00944781" w:rsidRPr="00C260CE" w:rsidRDefault="006A5452">
      <w:pPr>
        <w:tabs>
          <w:tab w:val="left" w:pos="1985"/>
        </w:tabs>
        <w:rPr>
          <w:rFonts w:asciiTheme="majorBidi" w:hAnsiTheme="majorBidi" w:cstheme="majorBidi"/>
          <w:b/>
          <w:sz w:val="22"/>
          <w:szCs w:val="22"/>
          <w:lang w:val="en-CA"/>
        </w:rPr>
      </w:pP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C260CE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0C448F19" w:rsidR="00944781" w:rsidRPr="00C260CE" w:rsidRDefault="006A5452">
      <w:pPr>
        <w:tabs>
          <w:tab w:val="left" w:pos="1985"/>
        </w:tabs>
        <w:rPr>
          <w:rFonts w:asciiTheme="majorBidi" w:hAnsiTheme="majorBidi" w:cstheme="majorBidi"/>
          <w:sz w:val="22"/>
          <w:szCs w:val="22"/>
        </w:rPr>
      </w:pP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C260CE">
        <w:rPr>
          <w:rFonts w:asciiTheme="majorBidi" w:hAnsiTheme="majorBidi" w:cstheme="majorBidi"/>
          <w:sz w:val="22"/>
          <w:szCs w:val="22"/>
          <w:lang w:val="en-CA"/>
        </w:rPr>
        <w:tab/>
      </w:r>
      <w:r w:rsidR="00E67480" w:rsidRPr="00C260CE">
        <w:rPr>
          <w:rFonts w:asciiTheme="majorBidi" w:hAnsiTheme="majorBidi" w:cstheme="majorBidi"/>
          <w:sz w:val="22"/>
          <w:szCs w:val="22"/>
        </w:rPr>
        <w:t xml:space="preserve">Discussion on Rel-20 </w:t>
      </w:r>
      <w:r w:rsidR="000B0A52" w:rsidRPr="00C260CE">
        <w:rPr>
          <w:rFonts w:asciiTheme="majorBidi" w:hAnsiTheme="majorBidi" w:cstheme="majorBidi"/>
          <w:sz w:val="22"/>
          <w:szCs w:val="22"/>
        </w:rPr>
        <w:t>RRM Enhancements</w:t>
      </w:r>
    </w:p>
    <w:p w14:paraId="296AB9C0" w14:textId="77777777" w:rsidR="00944781" w:rsidRPr="00C260CE" w:rsidRDefault="006A5452">
      <w:pPr>
        <w:tabs>
          <w:tab w:val="left" w:pos="1985"/>
        </w:tabs>
        <w:rPr>
          <w:rFonts w:asciiTheme="majorBidi" w:hAnsiTheme="majorBidi" w:cstheme="majorBidi"/>
          <w:sz w:val="22"/>
          <w:szCs w:val="22"/>
          <w:lang w:val="en-CA"/>
        </w:rPr>
      </w:pP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C260CE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296AB9C1" w14:textId="77777777" w:rsidR="00944781" w:rsidRPr="00C260CE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C260CE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3" w:name="OLE_LINK13"/>
      <w:bookmarkStart w:id="4" w:name="OLE_LINK14"/>
    </w:p>
    <w:p w14:paraId="296AB9C2" w14:textId="1A2464DD" w:rsidR="00944781" w:rsidRPr="00C260CE" w:rsidRDefault="006A5452">
      <w:pPr>
        <w:tabs>
          <w:tab w:val="left" w:pos="1134"/>
        </w:tabs>
        <w:spacing w:before="60"/>
        <w:rPr>
          <w:rFonts w:asciiTheme="majorBidi" w:hAnsiTheme="majorBidi" w:cstheme="majorBidi"/>
          <w:sz w:val="20"/>
          <w:szCs w:val="20"/>
        </w:rPr>
      </w:pPr>
      <w:r w:rsidRPr="00C260CE">
        <w:rPr>
          <w:rFonts w:asciiTheme="majorBidi" w:hAnsiTheme="majorBidi" w:cstheme="majorBidi"/>
          <w:sz w:val="20"/>
          <w:szCs w:val="20"/>
        </w:rPr>
        <w:t xml:space="preserve">In </w:t>
      </w:r>
      <w:r w:rsidR="003E2096">
        <w:rPr>
          <w:rFonts w:asciiTheme="majorBidi" w:hAnsiTheme="majorBidi" w:cstheme="majorBidi"/>
          <w:sz w:val="20"/>
          <w:szCs w:val="20"/>
        </w:rPr>
        <w:t>RAN</w:t>
      </w:r>
      <w:r w:rsidR="009B3964">
        <w:rPr>
          <w:rFonts w:asciiTheme="majorBidi" w:hAnsiTheme="majorBidi" w:cstheme="majorBidi"/>
          <w:sz w:val="20"/>
          <w:szCs w:val="20"/>
        </w:rPr>
        <w:t>#</w:t>
      </w:r>
      <w:r w:rsidR="008A0C66">
        <w:rPr>
          <w:rFonts w:asciiTheme="majorBidi" w:hAnsiTheme="majorBidi" w:cstheme="majorBidi"/>
          <w:sz w:val="20"/>
          <w:szCs w:val="20"/>
        </w:rPr>
        <w:t>109</w:t>
      </w:r>
      <w:r w:rsidR="0043016C">
        <w:rPr>
          <w:rFonts w:asciiTheme="majorBidi" w:hAnsiTheme="majorBidi" w:cstheme="majorBidi"/>
          <w:sz w:val="20"/>
          <w:szCs w:val="20"/>
        </w:rPr>
        <w:t>,</w:t>
      </w:r>
      <w:r w:rsidR="008A0C66">
        <w:rPr>
          <w:rFonts w:asciiTheme="majorBidi" w:hAnsiTheme="majorBidi" w:cstheme="majorBidi"/>
          <w:sz w:val="20"/>
          <w:szCs w:val="20"/>
        </w:rPr>
        <w:t xml:space="preserve"> </w:t>
      </w:r>
      <w:r w:rsidR="008A0C66" w:rsidRPr="00C260CE">
        <w:rPr>
          <w:rFonts w:asciiTheme="majorBidi" w:hAnsiTheme="majorBidi" w:cstheme="majorBidi"/>
          <w:sz w:val="20"/>
          <w:szCs w:val="20"/>
        </w:rPr>
        <w:t>NR</w:t>
      </w:r>
      <w:r w:rsidR="00023EF5" w:rsidRPr="00C260CE">
        <w:rPr>
          <w:rFonts w:asciiTheme="majorBidi" w:hAnsiTheme="majorBidi" w:cstheme="majorBidi"/>
          <w:sz w:val="20"/>
          <w:szCs w:val="20"/>
        </w:rPr>
        <w:t xml:space="preserve"> RRM Phase 6 got approved</w:t>
      </w:r>
      <w:r w:rsidR="00A57B15">
        <w:rPr>
          <w:rFonts w:asciiTheme="majorBidi" w:hAnsiTheme="majorBidi" w:cstheme="majorBidi"/>
          <w:sz w:val="20"/>
          <w:szCs w:val="20"/>
        </w:rPr>
        <w:t xml:space="preserve"> [1]. </w:t>
      </w:r>
      <w:r w:rsidR="009D7CAF" w:rsidRPr="00C260CE">
        <w:rPr>
          <w:rFonts w:asciiTheme="majorBidi" w:hAnsiTheme="majorBidi" w:cstheme="majorBidi"/>
          <w:sz w:val="20"/>
          <w:szCs w:val="20"/>
        </w:rPr>
        <w:t xml:space="preserve">According to the Objectives, RAN4 should extend support of less than 5 MHz CBW for RedCap. Also, relaxed RLM/BFD requirements should be extended to (e)RedCap UEs. </w:t>
      </w:r>
      <w:r w:rsidR="007056FD">
        <w:rPr>
          <w:rFonts w:asciiTheme="majorBidi" w:hAnsiTheme="majorBidi" w:cstheme="majorBidi"/>
          <w:sz w:val="20"/>
          <w:szCs w:val="20"/>
        </w:rPr>
        <w:t>RAN4#116-bis</w:t>
      </w:r>
      <w:r w:rsidR="00A57B15">
        <w:rPr>
          <w:rFonts w:asciiTheme="majorBidi" w:hAnsiTheme="majorBidi" w:cstheme="majorBidi"/>
          <w:sz w:val="20"/>
          <w:szCs w:val="20"/>
        </w:rPr>
        <w:t xml:space="preserve"> </w:t>
      </w:r>
      <w:r w:rsidR="007056FD">
        <w:rPr>
          <w:rFonts w:asciiTheme="majorBidi" w:hAnsiTheme="majorBidi" w:cstheme="majorBidi"/>
          <w:sz w:val="20"/>
          <w:szCs w:val="20"/>
        </w:rPr>
        <w:t xml:space="preserve">meeting was the first meeting where we </w:t>
      </w:r>
      <w:r w:rsidR="00DC2587">
        <w:rPr>
          <w:rFonts w:asciiTheme="majorBidi" w:hAnsiTheme="majorBidi" w:cstheme="majorBidi"/>
          <w:sz w:val="20"/>
          <w:szCs w:val="20"/>
        </w:rPr>
        <w:t>examined the scope of the WI and the impact of supporting those features with two</w:t>
      </w:r>
      <w:r w:rsidR="00C70378">
        <w:rPr>
          <w:rFonts w:asciiTheme="majorBidi" w:hAnsiTheme="majorBidi" w:cstheme="majorBidi"/>
          <w:sz w:val="20"/>
          <w:szCs w:val="20"/>
        </w:rPr>
        <w:t xml:space="preserve"> RX</w:t>
      </w:r>
      <w:r w:rsidR="00462023">
        <w:rPr>
          <w:rFonts w:asciiTheme="majorBidi" w:hAnsiTheme="majorBidi" w:cstheme="majorBidi"/>
          <w:sz w:val="20"/>
          <w:szCs w:val="20"/>
        </w:rPr>
        <w:t xml:space="preserve"> [2]</w:t>
      </w:r>
      <w:r w:rsidR="00C70378">
        <w:rPr>
          <w:rFonts w:asciiTheme="majorBidi" w:hAnsiTheme="majorBidi" w:cstheme="majorBidi"/>
          <w:sz w:val="20"/>
          <w:szCs w:val="20"/>
        </w:rPr>
        <w:t>.</w:t>
      </w:r>
      <w:r w:rsidR="0043016C">
        <w:rPr>
          <w:rFonts w:asciiTheme="majorBidi" w:hAnsiTheme="majorBidi" w:cstheme="majorBidi"/>
          <w:sz w:val="20"/>
          <w:szCs w:val="20"/>
        </w:rPr>
        <w:t xml:space="preserve"> </w:t>
      </w:r>
      <w:r w:rsidRPr="00C260CE">
        <w:rPr>
          <w:rFonts w:asciiTheme="majorBidi" w:hAnsiTheme="majorBidi" w:cstheme="majorBidi"/>
          <w:sz w:val="20"/>
          <w:szCs w:val="20"/>
        </w:rPr>
        <w:t>This contribution</w:t>
      </w:r>
      <w:r w:rsidR="00A87B7F" w:rsidRPr="00C260CE">
        <w:rPr>
          <w:rFonts w:asciiTheme="majorBidi" w:hAnsiTheme="majorBidi" w:cstheme="majorBidi"/>
          <w:sz w:val="20"/>
          <w:szCs w:val="20"/>
        </w:rPr>
        <w:t xml:space="preserve"> </w:t>
      </w:r>
      <w:r w:rsidR="00960752">
        <w:rPr>
          <w:rFonts w:asciiTheme="majorBidi" w:hAnsiTheme="majorBidi" w:cstheme="majorBidi"/>
          <w:sz w:val="20"/>
          <w:szCs w:val="20"/>
        </w:rPr>
        <w:t xml:space="preserve">discusses the 1 RX RedCap UE RRM requirements that may </w:t>
      </w:r>
      <w:r w:rsidR="008A0C66">
        <w:rPr>
          <w:rFonts w:asciiTheme="majorBidi" w:hAnsiTheme="majorBidi" w:cstheme="majorBidi"/>
          <w:sz w:val="20"/>
          <w:szCs w:val="20"/>
        </w:rPr>
        <w:t xml:space="preserve">be </w:t>
      </w:r>
      <w:r w:rsidR="00960752">
        <w:rPr>
          <w:rFonts w:asciiTheme="majorBidi" w:hAnsiTheme="majorBidi" w:cstheme="majorBidi"/>
          <w:sz w:val="20"/>
          <w:szCs w:val="20"/>
        </w:rPr>
        <w:t>impacted by the introduction of less</w:t>
      </w:r>
      <w:r w:rsidR="00D517FD" w:rsidRPr="00C260CE">
        <w:rPr>
          <w:rFonts w:asciiTheme="majorBidi" w:hAnsiTheme="majorBidi" w:cstheme="majorBidi"/>
          <w:sz w:val="20"/>
          <w:szCs w:val="20"/>
        </w:rPr>
        <w:t xml:space="preserve"> than 5 MHz CBW</w:t>
      </w:r>
      <w:r w:rsidR="0047679A" w:rsidRPr="00C260CE">
        <w:rPr>
          <w:rFonts w:asciiTheme="majorBidi" w:hAnsiTheme="majorBidi" w:cstheme="majorBidi"/>
          <w:sz w:val="20"/>
          <w:szCs w:val="20"/>
        </w:rPr>
        <w:t xml:space="preserve"> and </w:t>
      </w:r>
      <w:r w:rsidR="0047679A" w:rsidRPr="00254372">
        <w:rPr>
          <w:rFonts w:asciiTheme="majorBidi" w:hAnsiTheme="majorBidi" w:cstheme="majorBidi"/>
          <w:sz w:val="20"/>
          <w:szCs w:val="20"/>
        </w:rPr>
        <w:t>relaxed RLM/BFD</w:t>
      </w:r>
      <w:r w:rsidRPr="00C260CE">
        <w:rPr>
          <w:rFonts w:asciiTheme="majorBidi" w:hAnsiTheme="majorBidi" w:cstheme="majorBidi"/>
          <w:sz w:val="20"/>
          <w:szCs w:val="20"/>
        </w:rPr>
        <w:t>.</w:t>
      </w:r>
    </w:p>
    <w:p w14:paraId="296ABA4D" w14:textId="4D04512A" w:rsidR="00944781" w:rsidRPr="00C260CE" w:rsidRDefault="000B0A52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C260CE">
        <w:rPr>
          <w:rFonts w:asciiTheme="majorBidi" w:hAnsiTheme="majorBidi" w:cstheme="majorBidi"/>
          <w:sz w:val="40"/>
          <w:szCs w:val="40"/>
          <w:lang w:val="en-CA"/>
        </w:rPr>
        <w:t>RedCap Less than 5 MHz</w:t>
      </w:r>
    </w:p>
    <w:p w14:paraId="2B3F3EA8" w14:textId="77777777" w:rsidR="00082ED0" w:rsidRPr="00254372" w:rsidRDefault="00082ED0" w:rsidP="00791623">
      <w:pPr>
        <w:rPr>
          <w:rFonts w:asciiTheme="majorBidi" w:hAnsiTheme="majorBidi" w:cstheme="majorBidi"/>
          <w:sz w:val="20"/>
          <w:szCs w:val="20"/>
          <w:lang w:val="en-CA"/>
        </w:rPr>
      </w:pPr>
    </w:p>
    <w:p w14:paraId="03456E5F" w14:textId="1ABA53D9" w:rsidR="00073324" w:rsidRDefault="00641D7B" w:rsidP="005E1990">
      <w:pPr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>In th</w:t>
      </w:r>
      <w:r w:rsidR="00181526">
        <w:rPr>
          <w:rFonts w:asciiTheme="majorBidi" w:hAnsiTheme="majorBidi" w:cstheme="majorBidi"/>
          <w:sz w:val="20"/>
          <w:szCs w:val="20"/>
          <w:lang w:val="en-GB"/>
        </w:rPr>
        <w:t>is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254372">
        <w:rPr>
          <w:rFonts w:asciiTheme="majorBidi" w:hAnsiTheme="majorBidi" w:cstheme="majorBidi"/>
          <w:sz w:val="20"/>
          <w:szCs w:val="20"/>
          <w:lang w:val="en-GB"/>
        </w:rPr>
        <w:t>section,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 we </w:t>
      </w:r>
      <w:r w:rsidR="001C5D7D">
        <w:rPr>
          <w:rFonts w:asciiTheme="majorBidi" w:hAnsiTheme="majorBidi" w:cstheme="majorBidi"/>
          <w:sz w:val="20"/>
          <w:szCs w:val="20"/>
          <w:lang w:val="en-GB"/>
        </w:rPr>
        <w:t>analyse</w:t>
      </w:r>
      <w:r w:rsidR="00181526">
        <w:rPr>
          <w:rFonts w:asciiTheme="majorBidi" w:hAnsiTheme="majorBidi" w:cstheme="majorBidi"/>
          <w:sz w:val="20"/>
          <w:szCs w:val="20"/>
          <w:lang w:val="en-GB"/>
        </w:rPr>
        <w:t xml:space="preserve"> the impact of less than 5 MHz</w:t>
      </w:r>
      <w:r w:rsidR="004D6C2C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254372">
        <w:rPr>
          <w:rFonts w:asciiTheme="majorBidi" w:hAnsiTheme="majorBidi" w:cstheme="majorBidi"/>
          <w:sz w:val="20"/>
          <w:szCs w:val="20"/>
          <w:lang w:val="en-GB"/>
        </w:rPr>
        <w:t>on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65AFD" w:rsidRPr="00254372">
        <w:rPr>
          <w:rFonts w:asciiTheme="majorBidi" w:hAnsiTheme="majorBidi" w:cstheme="majorBidi"/>
          <w:sz w:val="20"/>
          <w:szCs w:val="20"/>
          <w:lang w:val="en-GB"/>
        </w:rPr>
        <w:t xml:space="preserve">RedCap 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>RRM requirements.</w:t>
      </w:r>
    </w:p>
    <w:p w14:paraId="2689252B" w14:textId="369FDC98" w:rsidR="00D10550" w:rsidRPr="00254372" w:rsidRDefault="00DC1B02" w:rsidP="00791623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RedCap UE with HD-FDD</w:t>
      </w:r>
    </w:p>
    <w:p w14:paraId="04F66871" w14:textId="77777777" w:rsidR="00386E5D" w:rsidRPr="00254372" w:rsidRDefault="00386E5D" w:rsidP="00386E5D">
      <w:pPr>
        <w:rPr>
          <w:rFonts w:asciiTheme="majorBidi" w:hAnsiTheme="majorBidi" w:cstheme="majorBidi"/>
          <w:sz w:val="20"/>
          <w:szCs w:val="20"/>
        </w:rPr>
      </w:pPr>
    </w:p>
    <w:p w14:paraId="14B6D283" w14:textId="0066809D" w:rsidR="00590A0E" w:rsidRDefault="00E9793C" w:rsidP="00386E5D">
      <w:pPr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For Redcap </w:t>
      </w:r>
      <w:r w:rsidR="002A566C" w:rsidRPr="00254372">
        <w:rPr>
          <w:rFonts w:asciiTheme="majorBidi" w:hAnsiTheme="majorBidi" w:cstheme="majorBidi"/>
          <w:sz w:val="20"/>
          <w:szCs w:val="20"/>
          <w:lang w:val="en-GB"/>
        </w:rPr>
        <w:t>U</w:t>
      </w:r>
      <w:r w:rsidR="00B84B5B" w:rsidRPr="00254372">
        <w:rPr>
          <w:rFonts w:asciiTheme="majorBidi" w:hAnsiTheme="majorBidi" w:cstheme="majorBidi"/>
          <w:sz w:val="20"/>
          <w:szCs w:val="20"/>
          <w:lang w:val="en-GB"/>
        </w:rPr>
        <w:t>E</w:t>
      </w:r>
      <w:r w:rsidR="002A566C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with </w:t>
      </w:r>
      <w:r w:rsidR="007A5DFF" w:rsidRPr="00254372">
        <w:rPr>
          <w:rFonts w:asciiTheme="majorBidi" w:hAnsiTheme="majorBidi" w:cstheme="majorBidi"/>
          <w:sz w:val="20"/>
          <w:szCs w:val="20"/>
          <w:lang w:val="en-GB"/>
        </w:rPr>
        <w:t>HD-FDD</w:t>
      </w:r>
      <w:r w:rsidR="00F71EA7" w:rsidRPr="00254372">
        <w:rPr>
          <w:rFonts w:asciiTheme="majorBidi" w:hAnsiTheme="majorBidi" w:cstheme="majorBidi"/>
          <w:sz w:val="20"/>
          <w:szCs w:val="20"/>
          <w:lang w:val="en-GB"/>
        </w:rPr>
        <w:t xml:space="preserve">, </w:t>
      </w:r>
      <w:r w:rsidR="00005520">
        <w:rPr>
          <w:rFonts w:asciiTheme="majorBidi" w:hAnsiTheme="majorBidi" w:cstheme="majorBidi"/>
          <w:sz w:val="20"/>
          <w:szCs w:val="20"/>
          <w:lang w:val="en-GB"/>
        </w:rPr>
        <w:t>the</w:t>
      </w:r>
      <w:r w:rsidR="00590A0E">
        <w:rPr>
          <w:rFonts w:asciiTheme="majorBidi" w:hAnsiTheme="majorBidi" w:cstheme="majorBidi"/>
          <w:sz w:val="20"/>
          <w:szCs w:val="20"/>
          <w:lang w:val="en-GB"/>
        </w:rPr>
        <w:t xml:space="preserve"> handover requirements are specified as follows: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8"/>
      </w:tblGrid>
      <w:tr w:rsidR="00590A0E" w:rsidRPr="00254372" w14:paraId="09D6B6EB" w14:textId="77777777">
        <w:trPr>
          <w:trHeight w:val="412"/>
        </w:trPr>
        <w:tc>
          <w:tcPr>
            <w:tcW w:w="9740" w:type="dxa"/>
          </w:tcPr>
          <w:p w14:paraId="4757AEB8" w14:textId="7A6F3422" w:rsidR="00590A0E" w:rsidRPr="00254372" w:rsidRDefault="00005520" w:rsidP="0006658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</w:pPr>
            <w:r w:rsidRPr="00005520">
              <w:drawing>
                <wp:inline distT="0" distB="0" distL="0" distR="0" wp14:anchorId="35EB4B31" wp14:editId="498E7D71">
                  <wp:extent cx="6122670" cy="1041400"/>
                  <wp:effectExtent l="0" t="0" r="0" b="0"/>
                  <wp:docPr id="11261631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670" cy="104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26D217" w14:textId="77777777" w:rsidR="006C0B67" w:rsidRDefault="006C0B67" w:rsidP="00386E5D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54F8228" w14:textId="6E5BF083" w:rsidR="004A3F5E" w:rsidRPr="00254372" w:rsidRDefault="00F075FD" w:rsidP="00386E5D">
      <w:pPr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lang w:val="en-GB"/>
        </w:rPr>
        <w:t xml:space="preserve">Hence, </w:t>
      </w:r>
      <w:r w:rsidR="007B3371">
        <w:rPr>
          <w:rFonts w:asciiTheme="majorBidi" w:hAnsiTheme="majorBidi" w:cstheme="majorBidi"/>
          <w:sz w:val="20"/>
          <w:szCs w:val="20"/>
          <w:lang w:val="en-GB"/>
        </w:rPr>
        <w:t>less</w:t>
      </w:r>
      <w:r>
        <w:rPr>
          <w:rFonts w:asciiTheme="majorBidi" w:hAnsiTheme="majorBidi" w:cstheme="majorBidi"/>
          <w:sz w:val="20"/>
          <w:szCs w:val="20"/>
          <w:lang w:val="en-GB"/>
        </w:rPr>
        <w:t xml:space="preserve"> than 5 MHz Support does not </w:t>
      </w:r>
      <w:r w:rsidR="006D0A58">
        <w:rPr>
          <w:rFonts w:asciiTheme="majorBidi" w:hAnsiTheme="majorBidi" w:cstheme="majorBidi"/>
          <w:sz w:val="20"/>
          <w:szCs w:val="20"/>
          <w:lang w:val="en-GB"/>
        </w:rPr>
        <w:t xml:space="preserve">impact baseline </w:t>
      </w:r>
      <w:r w:rsidR="005D2D47">
        <w:rPr>
          <w:rFonts w:asciiTheme="majorBidi" w:hAnsiTheme="majorBidi" w:cstheme="majorBidi"/>
          <w:sz w:val="20"/>
          <w:szCs w:val="20"/>
          <w:lang w:val="en-GB"/>
        </w:rPr>
        <w:t>handover requirements</w:t>
      </w:r>
      <w:r w:rsidR="006D0A58">
        <w:rPr>
          <w:rFonts w:asciiTheme="majorBidi" w:hAnsiTheme="majorBidi" w:cstheme="majorBidi"/>
          <w:sz w:val="20"/>
          <w:szCs w:val="20"/>
          <w:lang w:val="en-GB"/>
        </w:rPr>
        <w:t xml:space="preserve"> of HD-FDD. It is the same for </w:t>
      </w:r>
      <w:r w:rsidR="00B200BD">
        <w:rPr>
          <w:rFonts w:asciiTheme="majorBidi" w:hAnsiTheme="majorBidi" w:cstheme="majorBidi"/>
          <w:sz w:val="20"/>
          <w:szCs w:val="20"/>
          <w:lang w:val="en-GB"/>
        </w:rPr>
        <w:t>RLM, BFD and Intra/Inter frequency measurements.</w:t>
      </w:r>
    </w:p>
    <w:p w14:paraId="5C59C4CF" w14:textId="77777777" w:rsidR="00AF5E34" w:rsidRPr="00254372" w:rsidRDefault="00AF5E34" w:rsidP="00386E5D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0DF32465" w14:textId="7AA06790" w:rsidR="00D10550" w:rsidRPr="00254372" w:rsidRDefault="00D10550" w:rsidP="00D10550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5" w:name="_Toc213431554"/>
      <w:r w:rsidRPr="00254372">
        <w:rPr>
          <w:rFonts w:asciiTheme="majorBidi" w:hAnsiTheme="majorBidi" w:cstheme="majorBidi"/>
          <w:szCs w:val="20"/>
          <w:lang w:val="en-US"/>
        </w:rPr>
        <w:t>For 2Rx RedCap</w:t>
      </w:r>
      <w:r w:rsidR="0000173F" w:rsidRPr="00254372">
        <w:rPr>
          <w:rFonts w:asciiTheme="majorBidi" w:hAnsiTheme="majorBidi" w:cstheme="majorBidi"/>
          <w:szCs w:val="20"/>
          <w:lang w:val="en-US"/>
        </w:rPr>
        <w:t xml:space="preserve"> </w:t>
      </w:r>
      <w:r w:rsidR="00EF1E99" w:rsidRPr="00254372">
        <w:rPr>
          <w:rFonts w:asciiTheme="majorBidi" w:hAnsiTheme="majorBidi" w:cstheme="majorBidi"/>
          <w:szCs w:val="20"/>
          <w:lang w:val="en-US"/>
        </w:rPr>
        <w:t xml:space="preserve">for </w:t>
      </w:r>
      <w:r w:rsidR="0000173F" w:rsidRPr="00254372">
        <w:rPr>
          <w:rFonts w:asciiTheme="majorBidi" w:hAnsiTheme="majorBidi" w:cstheme="majorBidi"/>
          <w:szCs w:val="20"/>
          <w:lang w:val="en-US"/>
        </w:rPr>
        <w:t>HD-FDD</w:t>
      </w:r>
      <w:r w:rsidRPr="00254372">
        <w:rPr>
          <w:rFonts w:asciiTheme="majorBidi" w:hAnsiTheme="majorBidi" w:cstheme="majorBidi"/>
          <w:szCs w:val="20"/>
          <w:lang w:val="en-US"/>
        </w:rPr>
        <w:t xml:space="preserve">, 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RAN4 </w:t>
      </w:r>
      <w:r w:rsidR="000B3E87">
        <w:rPr>
          <w:rFonts w:asciiTheme="majorBidi" w:eastAsiaTheme="minorEastAsia" w:hAnsiTheme="majorBidi" w:cstheme="majorBidi" w:hint="eastAsia"/>
          <w:szCs w:val="20"/>
          <w:lang w:val="en-US"/>
        </w:rPr>
        <w:t>can</w:t>
      </w:r>
      <w:r w:rsidR="000B3E87" w:rsidRPr="00254372">
        <w:rPr>
          <w:rFonts w:asciiTheme="majorBidi" w:hAnsiTheme="majorBidi" w:cstheme="majorBidi"/>
          <w:szCs w:val="20"/>
          <w:lang w:val="en-US"/>
        </w:rPr>
        <w:t xml:space="preserve"> </w:t>
      </w:r>
      <w:r w:rsidRPr="00254372">
        <w:rPr>
          <w:rFonts w:asciiTheme="majorBidi" w:hAnsiTheme="majorBidi" w:cstheme="majorBidi"/>
          <w:szCs w:val="20"/>
          <w:lang w:val="en-US"/>
        </w:rPr>
        <w:t xml:space="preserve">reuse 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the </w:t>
      </w:r>
      <w:r w:rsidR="00AC600F"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following 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requirements </w:t>
      </w:r>
      <w:r w:rsidRPr="00254372">
        <w:rPr>
          <w:rFonts w:asciiTheme="majorBidi" w:hAnsiTheme="majorBidi" w:cstheme="majorBidi"/>
          <w:szCs w:val="20"/>
          <w:lang w:val="en-US"/>
        </w:rPr>
        <w:t>from NR less than 5 MHz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 in Rel-18 </w:t>
      </w:r>
      <w:r w:rsidRPr="00254372">
        <w:rPr>
          <w:rFonts w:asciiTheme="majorBidi" w:hAnsiTheme="majorBidi" w:cstheme="majorBidi"/>
          <w:szCs w:val="20"/>
          <w:lang w:val="en-US"/>
        </w:rPr>
        <w:t>as baseline.</w:t>
      </w:r>
      <w:bookmarkEnd w:id="5"/>
      <w:r w:rsidRPr="00254372">
        <w:rPr>
          <w:rFonts w:asciiTheme="majorBidi" w:hAnsiTheme="majorBidi" w:cstheme="majorBidi"/>
          <w:szCs w:val="20"/>
          <w:lang w:val="en-US"/>
        </w:rPr>
        <w:t xml:space="preserve"> </w:t>
      </w:r>
    </w:p>
    <w:p w14:paraId="05729E3C" w14:textId="313BC76E" w:rsidR="00E147A1" w:rsidRPr="00254372" w:rsidRDefault="00E147A1" w:rsidP="00791623">
      <w:pPr>
        <w:pStyle w:val="Proposal"/>
        <w:numPr>
          <w:ilvl w:val="0"/>
          <w:numId w:val="29"/>
        </w:numPr>
        <w:rPr>
          <w:rFonts w:asciiTheme="majorBidi" w:eastAsiaTheme="minorEastAsia" w:hAnsiTheme="majorBidi" w:cstheme="majorBidi"/>
          <w:szCs w:val="20"/>
          <w:lang w:val="en-US"/>
        </w:rPr>
      </w:pPr>
      <w:bookmarkStart w:id="6" w:name="_Toc213431555"/>
      <w:r w:rsidRPr="00254372">
        <w:rPr>
          <w:rFonts w:asciiTheme="majorBidi" w:eastAsiaTheme="minorEastAsia" w:hAnsiTheme="majorBidi" w:cstheme="majorBidi"/>
          <w:szCs w:val="20"/>
          <w:lang w:val="en-US"/>
        </w:rPr>
        <w:t>Handover</w:t>
      </w:r>
      <w:bookmarkEnd w:id="6"/>
    </w:p>
    <w:p w14:paraId="0E99F4B2" w14:textId="5FEE8BE9" w:rsidR="00E147A1" w:rsidRPr="00254372" w:rsidRDefault="00E147A1" w:rsidP="00791623">
      <w:pPr>
        <w:pStyle w:val="Proposal"/>
        <w:numPr>
          <w:ilvl w:val="0"/>
          <w:numId w:val="29"/>
        </w:numPr>
        <w:rPr>
          <w:rFonts w:asciiTheme="majorBidi" w:eastAsiaTheme="minorEastAsia" w:hAnsiTheme="majorBidi" w:cstheme="majorBidi"/>
          <w:szCs w:val="20"/>
          <w:lang w:val="en-US"/>
        </w:rPr>
      </w:pPr>
      <w:bookmarkStart w:id="7" w:name="_Toc213431556"/>
      <w:r w:rsidRPr="00254372">
        <w:rPr>
          <w:rFonts w:asciiTheme="majorBidi" w:eastAsiaTheme="minorEastAsia" w:hAnsiTheme="majorBidi" w:cstheme="majorBidi"/>
          <w:szCs w:val="20"/>
          <w:lang w:val="en-US"/>
        </w:rPr>
        <w:t>RLM</w:t>
      </w:r>
      <w:r w:rsidR="00EF4F0B" w:rsidRPr="00254372">
        <w:rPr>
          <w:rFonts w:asciiTheme="majorBidi" w:eastAsiaTheme="minorEastAsia" w:hAnsiTheme="majorBidi" w:cstheme="majorBidi"/>
          <w:szCs w:val="20"/>
          <w:lang w:val="en-US"/>
        </w:rPr>
        <w:t>/ BFD</w:t>
      </w:r>
      <w:bookmarkEnd w:id="7"/>
    </w:p>
    <w:p w14:paraId="5BFBE2F8" w14:textId="642E28DD" w:rsidR="00E147A1" w:rsidRPr="00254372" w:rsidRDefault="00E147A1" w:rsidP="006C0B67">
      <w:pPr>
        <w:pStyle w:val="Proposal"/>
        <w:numPr>
          <w:ilvl w:val="0"/>
          <w:numId w:val="29"/>
        </w:numPr>
        <w:spacing w:after="0"/>
        <w:rPr>
          <w:rFonts w:asciiTheme="majorBidi" w:hAnsiTheme="majorBidi" w:cstheme="majorBidi"/>
          <w:szCs w:val="20"/>
          <w:lang w:val="en-US"/>
        </w:rPr>
      </w:pPr>
      <w:bookmarkStart w:id="8" w:name="_Toc213431557"/>
      <w:r w:rsidRPr="00254372">
        <w:rPr>
          <w:rFonts w:asciiTheme="majorBidi" w:eastAsiaTheme="minorEastAsia" w:hAnsiTheme="majorBidi" w:cstheme="majorBidi"/>
          <w:szCs w:val="20"/>
          <w:lang w:val="en-US"/>
        </w:rPr>
        <w:t>Intra-frequency/Inter-frequency measurement</w:t>
      </w:r>
      <w:bookmarkEnd w:id="8"/>
    </w:p>
    <w:p w14:paraId="0E3E7AA1" w14:textId="77777777" w:rsidR="00D10550" w:rsidRPr="00F076B6" w:rsidRDefault="00D10550" w:rsidP="00791623">
      <w:pPr>
        <w:rPr>
          <w:rFonts w:asciiTheme="majorBidi" w:eastAsiaTheme="minorEastAsia" w:hAnsiTheme="majorBidi" w:cstheme="majorBidi"/>
          <w:sz w:val="20"/>
          <w:szCs w:val="20"/>
          <w:lang w:val="en-GB"/>
        </w:rPr>
      </w:pPr>
    </w:p>
    <w:p w14:paraId="1AB51B33" w14:textId="7878761C" w:rsidR="00E137A3" w:rsidRPr="0042250B" w:rsidRDefault="005D2D47" w:rsidP="006C0B67">
      <w:pPr>
        <w:pStyle w:val="Heading2"/>
        <w:spacing w:before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Coverage </w:t>
      </w:r>
      <w:r w:rsidR="0028376F">
        <w:rPr>
          <w:rFonts w:asciiTheme="majorBidi" w:hAnsiTheme="majorBidi" w:cstheme="majorBidi"/>
          <w:sz w:val="20"/>
          <w:szCs w:val="20"/>
        </w:rPr>
        <w:t>Equivalence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28376F" w:rsidRPr="000B3E87">
        <w:rPr>
          <w:rFonts w:asciiTheme="majorBidi" w:hAnsiTheme="majorBidi" w:cstheme="majorBidi"/>
          <w:sz w:val="20"/>
          <w:szCs w:val="20"/>
          <w:rPrChange w:id="9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  <w:lang w:val="zh-CN"/>
            </w:rPr>
          </w:rPrChange>
        </w:rPr>
        <w:t xml:space="preserve">between 1Rx and 2 Rx </w:t>
      </w:r>
      <w:r w:rsidR="0028376F" w:rsidRPr="0028376F">
        <w:rPr>
          <w:rFonts w:asciiTheme="majorBidi" w:hAnsiTheme="majorBidi" w:cstheme="majorBidi"/>
          <w:sz w:val="20"/>
          <w:szCs w:val="20"/>
        </w:rPr>
        <w:t>Re</w:t>
      </w:r>
      <w:r w:rsidR="0028376F">
        <w:rPr>
          <w:rFonts w:asciiTheme="majorBidi" w:hAnsiTheme="majorBidi" w:cstheme="majorBidi"/>
          <w:sz w:val="20"/>
          <w:szCs w:val="20"/>
        </w:rPr>
        <w:t>dCap UE</w:t>
      </w:r>
    </w:p>
    <w:p w14:paraId="28DD4BED" w14:textId="77777777" w:rsidR="0042020D" w:rsidRDefault="0042020D" w:rsidP="00295A33">
      <w:pPr>
        <w:rPr>
          <w:rFonts w:asciiTheme="majorBidi" w:hAnsiTheme="majorBidi" w:cstheme="majorBidi"/>
          <w:sz w:val="20"/>
          <w:szCs w:val="20"/>
        </w:rPr>
      </w:pPr>
    </w:p>
    <w:p w14:paraId="4FC0B289" w14:textId="72A8CE86" w:rsidR="00D15315" w:rsidRDefault="003A2C0E" w:rsidP="00D15315">
      <w:pPr>
        <w:rPr>
          <w:rFonts w:asciiTheme="majorBidi" w:hAnsiTheme="majorBidi" w:cstheme="majorBidi"/>
          <w:sz w:val="20"/>
          <w:szCs w:val="20"/>
        </w:rPr>
      </w:pPr>
      <w:r w:rsidRPr="003A2C0E">
        <w:rPr>
          <w:rFonts w:asciiTheme="majorBidi" w:hAnsiTheme="majorBidi" w:cstheme="majorBidi"/>
          <w:sz w:val="20"/>
          <w:szCs w:val="20"/>
        </w:rPr>
        <w:t xml:space="preserve">During the online discussion </w:t>
      </w:r>
      <w:r w:rsidR="007078CB">
        <w:rPr>
          <w:rFonts w:asciiTheme="majorBidi" w:hAnsiTheme="majorBidi" w:cstheme="majorBidi"/>
          <w:sz w:val="20"/>
          <w:szCs w:val="20"/>
        </w:rPr>
        <w:t>at</w:t>
      </w:r>
      <w:r w:rsidRPr="003A2C0E">
        <w:rPr>
          <w:rFonts w:asciiTheme="majorBidi" w:hAnsiTheme="majorBidi" w:cstheme="majorBidi"/>
          <w:sz w:val="20"/>
          <w:szCs w:val="20"/>
        </w:rPr>
        <w:t xml:space="preserve"> the last RAN4 meeting, it was noted that companies </w:t>
      </w:r>
      <w:r w:rsidR="004054A9">
        <w:rPr>
          <w:rFonts w:asciiTheme="majorBidi" w:hAnsiTheme="majorBidi" w:cstheme="majorBidi"/>
          <w:sz w:val="20"/>
          <w:szCs w:val="20"/>
        </w:rPr>
        <w:t xml:space="preserve">have different interpretations of the term </w:t>
      </w:r>
      <w:r w:rsidR="00F8655C">
        <w:rPr>
          <w:rFonts w:asciiTheme="majorBidi" w:hAnsiTheme="majorBidi" w:cstheme="majorBidi"/>
          <w:sz w:val="20"/>
          <w:szCs w:val="20"/>
        </w:rPr>
        <w:t>‘</w:t>
      </w:r>
      <w:r w:rsidR="004054A9">
        <w:rPr>
          <w:rFonts w:asciiTheme="majorBidi" w:hAnsiTheme="majorBidi" w:cstheme="majorBidi"/>
          <w:sz w:val="20"/>
          <w:szCs w:val="20"/>
        </w:rPr>
        <w:t>coverage equivalence</w:t>
      </w:r>
      <w:r w:rsidR="00F8655C">
        <w:rPr>
          <w:rFonts w:asciiTheme="majorBidi" w:hAnsiTheme="majorBidi" w:cstheme="majorBidi"/>
          <w:sz w:val="20"/>
          <w:szCs w:val="20"/>
        </w:rPr>
        <w:t>’</w:t>
      </w:r>
      <w:r w:rsidRPr="003A2C0E">
        <w:rPr>
          <w:rFonts w:asciiTheme="majorBidi" w:hAnsiTheme="majorBidi" w:cstheme="majorBidi"/>
          <w:sz w:val="20"/>
          <w:szCs w:val="20"/>
        </w:rPr>
        <w:t xml:space="preserve">. From our perspective, </w:t>
      </w:r>
      <w:r w:rsidR="00F8655C">
        <w:rPr>
          <w:rFonts w:asciiTheme="majorBidi" w:hAnsiTheme="majorBidi" w:cstheme="majorBidi"/>
          <w:sz w:val="20"/>
          <w:szCs w:val="20"/>
        </w:rPr>
        <w:t>c</w:t>
      </w:r>
      <w:r w:rsidRPr="003A2C0E">
        <w:rPr>
          <w:rFonts w:asciiTheme="majorBidi" w:hAnsiTheme="majorBidi" w:cstheme="majorBidi"/>
          <w:sz w:val="20"/>
          <w:szCs w:val="20"/>
        </w:rPr>
        <w:t xml:space="preserve">overage </w:t>
      </w:r>
      <w:r w:rsidR="00F8655C">
        <w:rPr>
          <w:rFonts w:asciiTheme="majorBidi" w:hAnsiTheme="majorBidi" w:cstheme="majorBidi"/>
          <w:sz w:val="20"/>
          <w:szCs w:val="20"/>
        </w:rPr>
        <w:t>e</w:t>
      </w:r>
      <w:r w:rsidRPr="003A2C0E">
        <w:rPr>
          <w:rFonts w:asciiTheme="majorBidi" w:hAnsiTheme="majorBidi" w:cstheme="majorBidi"/>
          <w:sz w:val="20"/>
          <w:szCs w:val="20"/>
        </w:rPr>
        <w:t>quivalence refers to achieving comparable reliability performance (e.g., 90% PDCCH decoding success probability) at the same cell-edge locations for both 1Rx and 2Rx RedCap UEs. As the WID objective limits the PDCCH control bandwidth (CBW) to 1</w:t>
      </w:r>
      <w:r w:rsidR="000E4D69">
        <w:rPr>
          <w:rFonts w:asciiTheme="majorBidi" w:hAnsiTheme="majorBidi" w:cstheme="majorBidi"/>
          <w:sz w:val="20"/>
          <w:szCs w:val="20"/>
        </w:rPr>
        <w:t>5</w:t>
      </w:r>
      <w:r w:rsidRPr="003A2C0E">
        <w:rPr>
          <w:rFonts w:asciiTheme="majorBidi" w:hAnsiTheme="majorBidi" w:cstheme="majorBidi"/>
          <w:sz w:val="20"/>
          <w:szCs w:val="20"/>
        </w:rPr>
        <w:t xml:space="preserve"> </w:t>
      </w:r>
      <w:r w:rsidR="00D15315" w:rsidRPr="003A2C0E">
        <w:rPr>
          <w:rFonts w:asciiTheme="majorBidi" w:hAnsiTheme="majorBidi" w:cstheme="majorBidi"/>
          <w:sz w:val="20"/>
          <w:szCs w:val="20"/>
        </w:rPr>
        <w:t>PRBs and</w:t>
      </w:r>
      <w:r w:rsidRPr="003A2C0E">
        <w:rPr>
          <w:rFonts w:asciiTheme="majorBidi" w:hAnsiTheme="majorBidi" w:cstheme="majorBidi"/>
          <w:sz w:val="20"/>
          <w:szCs w:val="20"/>
        </w:rPr>
        <w:t xml:space="preserve"> considering CORESET#0 configurations with 2 or 3 symbols, the supported </w:t>
      </w:r>
      <w:r w:rsidR="000E4D69">
        <w:rPr>
          <w:rFonts w:asciiTheme="majorBidi" w:hAnsiTheme="majorBidi" w:cstheme="majorBidi"/>
          <w:sz w:val="20"/>
          <w:szCs w:val="20"/>
        </w:rPr>
        <w:t>a</w:t>
      </w:r>
      <w:r w:rsidRPr="003A2C0E">
        <w:rPr>
          <w:rFonts w:asciiTheme="majorBidi" w:hAnsiTheme="majorBidi" w:cstheme="majorBidi"/>
          <w:sz w:val="20"/>
          <w:szCs w:val="20"/>
        </w:rPr>
        <w:t xml:space="preserve">ggregation </w:t>
      </w:r>
      <w:r w:rsidR="000E4D69">
        <w:rPr>
          <w:rFonts w:asciiTheme="majorBidi" w:hAnsiTheme="majorBidi" w:cstheme="majorBidi"/>
          <w:sz w:val="20"/>
          <w:szCs w:val="20"/>
        </w:rPr>
        <w:t>l</w:t>
      </w:r>
      <w:r w:rsidRPr="003A2C0E">
        <w:rPr>
          <w:rFonts w:asciiTheme="majorBidi" w:hAnsiTheme="majorBidi" w:cstheme="majorBidi"/>
          <w:sz w:val="20"/>
          <w:szCs w:val="20"/>
        </w:rPr>
        <w:t xml:space="preserve">evels (AL) should be </w:t>
      </w:r>
      <w:r w:rsidR="004D25FD">
        <w:rPr>
          <w:rFonts w:asciiTheme="majorBidi" w:hAnsiTheme="majorBidi" w:cstheme="majorBidi"/>
          <w:sz w:val="20"/>
          <w:szCs w:val="20"/>
        </w:rPr>
        <w:t xml:space="preserve">up to 8 for 15 </w:t>
      </w:r>
      <w:r w:rsidR="00A96D22">
        <w:rPr>
          <w:rFonts w:asciiTheme="majorBidi" w:hAnsiTheme="majorBidi" w:cstheme="majorBidi"/>
          <w:sz w:val="20"/>
          <w:szCs w:val="20"/>
        </w:rPr>
        <w:t>PRBs</w:t>
      </w:r>
      <w:r w:rsidR="004054A9">
        <w:rPr>
          <w:rFonts w:asciiTheme="majorBidi" w:hAnsiTheme="majorBidi" w:cstheme="majorBidi"/>
          <w:sz w:val="20"/>
          <w:szCs w:val="20"/>
        </w:rPr>
        <w:t xml:space="preserve"> (with puncturing)</w:t>
      </w:r>
      <w:r w:rsidRPr="003A2C0E">
        <w:rPr>
          <w:rFonts w:asciiTheme="majorBidi" w:hAnsiTheme="majorBidi" w:cstheme="majorBidi"/>
          <w:sz w:val="20"/>
          <w:szCs w:val="20"/>
        </w:rPr>
        <w:t xml:space="preserve"> to maintain consistency with the intended control-channel design scope.</w:t>
      </w:r>
      <w:r w:rsidR="00D15315">
        <w:rPr>
          <w:rFonts w:asciiTheme="majorBidi" w:hAnsiTheme="majorBidi" w:cstheme="majorBidi"/>
          <w:sz w:val="20"/>
          <w:szCs w:val="20"/>
        </w:rPr>
        <w:t xml:space="preserve"> Hence, it is agreed to check whether it is feasible to target coverage equivalence between 1 RX and 2 Rx RedCap UEs.</w:t>
      </w:r>
    </w:p>
    <w:p w14:paraId="5016E27A" w14:textId="77777777" w:rsidR="0038575B" w:rsidRDefault="0038575B" w:rsidP="00D15315">
      <w:pPr>
        <w:rPr>
          <w:rFonts w:asciiTheme="majorBidi" w:hAnsiTheme="majorBidi" w:cstheme="majorBidi"/>
          <w:sz w:val="20"/>
          <w:szCs w:val="20"/>
        </w:rPr>
      </w:pPr>
    </w:p>
    <w:p w14:paraId="3E79732E" w14:textId="499DBBAB" w:rsidR="003A2C0E" w:rsidRDefault="00D15315" w:rsidP="00295A33">
      <w:pPr>
        <w:rPr>
          <w:rFonts w:asciiTheme="majorBidi" w:hAnsiTheme="majorBidi" w:cstheme="majorBidi"/>
          <w:sz w:val="20"/>
          <w:szCs w:val="20"/>
        </w:rPr>
      </w:pPr>
      <w:r w:rsidRPr="00F865A4">
        <w:rPr>
          <w:rFonts w:asciiTheme="majorBidi" w:hAnsiTheme="majorBidi" w:cstheme="majorBidi"/>
          <w:sz w:val="20"/>
          <w:szCs w:val="20"/>
        </w:rPr>
        <w:drawing>
          <wp:inline distT="0" distB="0" distL="0" distR="0" wp14:anchorId="43355913" wp14:editId="28BA7F2E">
            <wp:extent cx="6120765" cy="899795"/>
            <wp:effectExtent l="19050" t="19050" r="13335" b="14605"/>
            <wp:docPr id="3" name="Picture 2" descr="A close up of a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0B6461D-423B-FEBF-C06F-3B0C7B4DB7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close up of a text&#10;&#10;AI-generated content may be incorrect.">
                      <a:extLst>
                        <a:ext uri="{FF2B5EF4-FFF2-40B4-BE49-F238E27FC236}">
                          <a16:creationId xmlns:a16="http://schemas.microsoft.com/office/drawing/2014/main" id="{80B6461D-423B-FEBF-C06F-3B0C7B4DB7F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99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73D57BA" w14:textId="77777777" w:rsidR="00D15315" w:rsidRDefault="00D15315" w:rsidP="00295A33">
      <w:pPr>
        <w:rPr>
          <w:rFonts w:asciiTheme="majorBidi" w:hAnsiTheme="majorBidi" w:cstheme="majorBidi"/>
          <w:sz w:val="20"/>
          <w:szCs w:val="20"/>
        </w:rPr>
      </w:pPr>
    </w:p>
    <w:p w14:paraId="1AD6094A" w14:textId="56ABFB6E" w:rsidR="005E2BE8" w:rsidRDefault="000D3411" w:rsidP="00295A3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After reviewing the coverage analysis for </w:t>
      </w:r>
      <w:r w:rsidR="00AE6E6C">
        <w:rPr>
          <w:rFonts w:asciiTheme="majorBidi" w:hAnsiTheme="majorBidi" w:cstheme="majorBidi"/>
          <w:sz w:val="20"/>
          <w:szCs w:val="20"/>
        </w:rPr>
        <w:t xml:space="preserve">Rel-18 </w:t>
      </w:r>
      <w:r w:rsidR="00256B54">
        <w:rPr>
          <w:rFonts w:asciiTheme="majorBidi" w:hAnsiTheme="majorBidi" w:cstheme="majorBidi"/>
          <w:sz w:val="20"/>
          <w:szCs w:val="20"/>
        </w:rPr>
        <w:t xml:space="preserve">NR </w:t>
      </w:r>
      <w:r w:rsidR="00AE6E6C">
        <w:rPr>
          <w:rFonts w:asciiTheme="majorBidi" w:hAnsiTheme="majorBidi" w:cstheme="majorBidi"/>
          <w:sz w:val="20"/>
          <w:szCs w:val="20"/>
        </w:rPr>
        <w:t>less than 5 MHz</w:t>
      </w:r>
      <w:r w:rsidR="005C7548">
        <w:rPr>
          <w:rFonts w:asciiTheme="majorBidi" w:hAnsiTheme="majorBidi" w:cstheme="majorBidi"/>
          <w:sz w:val="20"/>
          <w:szCs w:val="20"/>
        </w:rPr>
        <w:t xml:space="preserve"> [</w:t>
      </w:r>
      <w:r w:rsidR="00E97CA5">
        <w:rPr>
          <w:rFonts w:asciiTheme="majorBidi" w:hAnsiTheme="majorBidi" w:cstheme="majorBidi"/>
          <w:sz w:val="20"/>
          <w:szCs w:val="20"/>
        </w:rPr>
        <w:t>3</w:t>
      </w:r>
      <w:r w:rsidR="005C7548">
        <w:rPr>
          <w:rFonts w:asciiTheme="majorBidi" w:hAnsiTheme="majorBidi" w:cstheme="majorBidi"/>
          <w:sz w:val="20"/>
          <w:szCs w:val="20"/>
        </w:rPr>
        <w:t>]</w:t>
      </w:r>
      <w:r w:rsidR="00AE6E6C">
        <w:rPr>
          <w:rFonts w:asciiTheme="majorBidi" w:hAnsiTheme="majorBidi" w:cstheme="majorBidi"/>
          <w:sz w:val="20"/>
          <w:szCs w:val="20"/>
        </w:rPr>
        <w:t xml:space="preserve">and </w:t>
      </w:r>
      <w:r>
        <w:rPr>
          <w:rFonts w:asciiTheme="majorBidi" w:hAnsiTheme="majorBidi" w:cstheme="majorBidi"/>
          <w:sz w:val="20"/>
          <w:szCs w:val="20"/>
        </w:rPr>
        <w:t>Rel-17</w:t>
      </w:r>
      <w:r w:rsidR="00331C3C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RedCap/</w:t>
      </w:r>
      <w:proofErr w:type="spellStart"/>
      <w:r>
        <w:rPr>
          <w:rFonts w:asciiTheme="majorBidi" w:hAnsiTheme="majorBidi" w:cstheme="majorBidi"/>
          <w:sz w:val="20"/>
          <w:szCs w:val="20"/>
        </w:rPr>
        <w:t>eRedCap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[</w:t>
      </w:r>
      <w:r w:rsidR="00E97CA5">
        <w:rPr>
          <w:rFonts w:asciiTheme="majorBidi" w:hAnsiTheme="majorBidi" w:cstheme="majorBidi"/>
          <w:sz w:val="20"/>
          <w:szCs w:val="20"/>
        </w:rPr>
        <w:t>4</w:t>
      </w:r>
      <w:r>
        <w:rPr>
          <w:rFonts w:asciiTheme="majorBidi" w:hAnsiTheme="majorBidi" w:cstheme="majorBidi"/>
          <w:sz w:val="20"/>
          <w:szCs w:val="20"/>
        </w:rPr>
        <w:t>]</w:t>
      </w:r>
      <w:r w:rsidR="00937ED3">
        <w:rPr>
          <w:rFonts w:asciiTheme="majorBidi" w:hAnsiTheme="majorBidi" w:cstheme="majorBidi"/>
          <w:sz w:val="20"/>
          <w:szCs w:val="20"/>
        </w:rPr>
        <w:t>, it was observed that the UL is generally the limiting link at the cell edge</w:t>
      </w:r>
      <w:r w:rsidR="00256B54">
        <w:rPr>
          <w:rFonts w:asciiTheme="majorBidi" w:hAnsiTheme="majorBidi" w:cstheme="majorBidi"/>
          <w:sz w:val="20"/>
          <w:szCs w:val="20"/>
        </w:rPr>
        <w:t xml:space="preserve"> for less than 5 MHz</w:t>
      </w:r>
      <w:r w:rsidR="00937ED3">
        <w:rPr>
          <w:rFonts w:asciiTheme="majorBidi" w:hAnsiTheme="majorBidi" w:cstheme="majorBidi"/>
          <w:sz w:val="20"/>
          <w:szCs w:val="20"/>
        </w:rPr>
        <w:t>, rather than</w:t>
      </w:r>
      <w:r w:rsidR="0036239B" w:rsidRPr="0042020D">
        <w:rPr>
          <w:rFonts w:asciiTheme="majorBidi" w:hAnsiTheme="majorBidi" w:cstheme="majorBidi"/>
          <w:sz w:val="20"/>
          <w:szCs w:val="20"/>
        </w:rPr>
        <w:t xml:space="preserve"> the DL. For 2</w:t>
      </w:r>
      <w:r w:rsidR="00B639BF">
        <w:rPr>
          <w:rFonts w:asciiTheme="majorBidi" w:hAnsiTheme="majorBidi" w:cstheme="majorBidi"/>
          <w:sz w:val="20"/>
          <w:szCs w:val="20"/>
        </w:rPr>
        <w:t xml:space="preserve"> </w:t>
      </w:r>
      <w:r w:rsidR="0036239B" w:rsidRPr="0042020D">
        <w:rPr>
          <w:rFonts w:asciiTheme="majorBidi" w:hAnsiTheme="majorBidi" w:cstheme="majorBidi"/>
          <w:sz w:val="20"/>
          <w:szCs w:val="20"/>
        </w:rPr>
        <w:t xml:space="preserve">Rx UEs, </w:t>
      </w:r>
      <w:r w:rsidR="0036239B">
        <w:rPr>
          <w:rFonts w:asciiTheme="majorBidi" w:hAnsiTheme="majorBidi" w:cstheme="majorBidi"/>
          <w:sz w:val="20"/>
          <w:szCs w:val="20"/>
        </w:rPr>
        <w:t>an SNR gap of more than 8 dB is observed between the UL and DL.</w:t>
      </w:r>
      <w:r w:rsidR="00E66BE0">
        <w:rPr>
          <w:rFonts w:asciiTheme="majorBidi" w:hAnsiTheme="majorBidi" w:cstheme="majorBidi"/>
          <w:sz w:val="20"/>
          <w:szCs w:val="20"/>
        </w:rPr>
        <w:t xml:space="preserve"> In that context, </w:t>
      </w:r>
      <w:r w:rsidR="0036239B">
        <w:rPr>
          <w:rFonts w:asciiTheme="majorBidi" w:hAnsiTheme="majorBidi" w:cstheme="majorBidi"/>
          <w:sz w:val="20"/>
          <w:szCs w:val="20"/>
        </w:rPr>
        <w:t>1Rx</w:t>
      </w:r>
      <w:r w:rsidR="00CD24B8">
        <w:rPr>
          <w:rFonts w:asciiTheme="majorBidi" w:hAnsiTheme="majorBidi" w:cstheme="majorBidi"/>
          <w:sz w:val="20"/>
          <w:szCs w:val="20"/>
        </w:rPr>
        <w:t xml:space="preserve"> RedCap UE</w:t>
      </w:r>
      <w:r w:rsidR="0036239B">
        <w:rPr>
          <w:rFonts w:asciiTheme="majorBidi" w:hAnsiTheme="majorBidi" w:cstheme="majorBidi"/>
          <w:sz w:val="20"/>
          <w:szCs w:val="20"/>
        </w:rPr>
        <w:t xml:space="preserve"> introduces ~</w:t>
      </w:r>
      <w:r w:rsidR="00025051">
        <w:rPr>
          <w:rFonts w:asciiTheme="majorBidi" w:hAnsiTheme="majorBidi" w:cstheme="majorBidi"/>
          <w:sz w:val="20"/>
          <w:szCs w:val="20"/>
        </w:rPr>
        <w:t>3</w:t>
      </w:r>
      <w:r w:rsidR="00B753BE">
        <w:rPr>
          <w:rFonts w:asciiTheme="majorBidi" w:hAnsiTheme="majorBidi" w:cstheme="majorBidi"/>
          <w:sz w:val="20"/>
          <w:szCs w:val="20"/>
        </w:rPr>
        <w:t xml:space="preserve"> </w:t>
      </w:r>
      <w:r w:rsidR="0036239B">
        <w:rPr>
          <w:rFonts w:asciiTheme="majorBidi" w:hAnsiTheme="majorBidi" w:cstheme="majorBidi"/>
          <w:sz w:val="20"/>
          <w:szCs w:val="20"/>
        </w:rPr>
        <w:t>dB of DL</w:t>
      </w:r>
      <w:r w:rsidR="001D4053">
        <w:rPr>
          <w:rFonts w:asciiTheme="majorBidi" w:hAnsiTheme="majorBidi" w:cstheme="majorBidi"/>
          <w:sz w:val="20"/>
          <w:szCs w:val="20"/>
        </w:rPr>
        <w:t xml:space="preserve"> diversity</w:t>
      </w:r>
      <w:r w:rsidR="0036239B">
        <w:rPr>
          <w:rFonts w:asciiTheme="majorBidi" w:hAnsiTheme="majorBidi" w:cstheme="majorBidi"/>
          <w:sz w:val="20"/>
          <w:szCs w:val="20"/>
        </w:rPr>
        <w:t xml:space="preserve"> loss</w:t>
      </w:r>
      <w:r w:rsidR="00CD24B8">
        <w:rPr>
          <w:rFonts w:asciiTheme="majorBidi" w:hAnsiTheme="majorBidi" w:cstheme="majorBidi"/>
          <w:sz w:val="20"/>
          <w:szCs w:val="20"/>
        </w:rPr>
        <w:t xml:space="preserve"> compared to 2 RX UE</w:t>
      </w:r>
      <w:r w:rsidR="00E66BE0">
        <w:rPr>
          <w:rFonts w:asciiTheme="majorBidi" w:hAnsiTheme="majorBidi" w:cstheme="majorBidi"/>
          <w:sz w:val="20"/>
          <w:szCs w:val="20"/>
        </w:rPr>
        <w:t>.</w:t>
      </w:r>
      <w:r w:rsidR="007F0995">
        <w:rPr>
          <w:rFonts w:asciiTheme="majorBidi" w:hAnsiTheme="majorBidi" w:cstheme="majorBidi"/>
          <w:sz w:val="20"/>
          <w:szCs w:val="20"/>
        </w:rPr>
        <w:t xml:space="preserve"> </w:t>
      </w:r>
      <w:r w:rsidR="00727CE8">
        <w:rPr>
          <w:rFonts w:asciiTheme="majorBidi" w:hAnsiTheme="majorBidi" w:cstheme="majorBidi"/>
          <w:sz w:val="20"/>
          <w:szCs w:val="20"/>
        </w:rPr>
        <w:t>Still,</w:t>
      </w:r>
      <w:r w:rsidR="007F0995">
        <w:rPr>
          <w:rFonts w:asciiTheme="majorBidi" w:hAnsiTheme="majorBidi" w:cstheme="majorBidi"/>
          <w:sz w:val="20"/>
          <w:szCs w:val="20"/>
        </w:rPr>
        <w:t xml:space="preserve"> </w:t>
      </w:r>
      <w:r w:rsidR="00727CE8">
        <w:rPr>
          <w:rFonts w:asciiTheme="majorBidi" w:hAnsiTheme="majorBidi" w:cstheme="majorBidi"/>
          <w:sz w:val="20"/>
          <w:szCs w:val="20"/>
        </w:rPr>
        <w:t>a</w:t>
      </w:r>
      <w:r w:rsidR="007F0995">
        <w:rPr>
          <w:rFonts w:asciiTheme="majorBidi" w:hAnsiTheme="majorBidi" w:cstheme="majorBidi"/>
          <w:sz w:val="20"/>
          <w:szCs w:val="20"/>
        </w:rPr>
        <w:t xml:space="preserve"> margin of more than </w:t>
      </w:r>
      <w:r w:rsidR="00025051">
        <w:rPr>
          <w:rFonts w:asciiTheme="majorBidi" w:hAnsiTheme="majorBidi" w:cstheme="majorBidi"/>
          <w:sz w:val="20"/>
          <w:szCs w:val="20"/>
        </w:rPr>
        <w:t>~5</w:t>
      </w:r>
      <w:r w:rsidR="007F0995">
        <w:rPr>
          <w:rFonts w:asciiTheme="majorBidi" w:hAnsiTheme="majorBidi" w:cstheme="majorBidi"/>
          <w:sz w:val="20"/>
          <w:szCs w:val="20"/>
        </w:rPr>
        <w:t xml:space="preserve"> dB to the UL bottleneck typically remains</w:t>
      </w:r>
      <w:r w:rsidR="0036239B" w:rsidRPr="0042020D">
        <w:rPr>
          <w:rFonts w:asciiTheme="majorBidi" w:hAnsiTheme="majorBidi" w:cstheme="majorBidi"/>
          <w:sz w:val="20"/>
          <w:szCs w:val="20"/>
        </w:rPr>
        <w:t>.</w:t>
      </w:r>
    </w:p>
    <w:p w14:paraId="1B57C895" w14:textId="77777777" w:rsidR="007D65EE" w:rsidRDefault="007D65EE" w:rsidP="00295A33">
      <w:pPr>
        <w:rPr>
          <w:rFonts w:asciiTheme="majorBidi" w:hAnsiTheme="majorBidi" w:cstheme="majorBidi"/>
          <w:sz w:val="20"/>
          <w:szCs w:val="20"/>
        </w:rPr>
      </w:pPr>
    </w:p>
    <w:p w14:paraId="2F6A681B" w14:textId="0E5DA2F5" w:rsidR="0002640D" w:rsidRPr="00E437D3" w:rsidRDefault="0002640D" w:rsidP="000708F6">
      <w:pPr>
        <w:pStyle w:val="Observation"/>
        <w:rPr>
          <w:rFonts w:asciiTheme="majorBidi" w:hAnsiTheme="majorBidi" w:cstheme="majorBidi"/>
        </w:rPr>
      </w:pPr>
      <w:bookmarkStart w:id="10" w:name="_Toc213428685"/>
      <w:r w:rsidRPr="0038575B">
        <w:rPr>
          <w:rFonts w:asciiTheme="majorBidi" w:hAnsiTheme="majorBidi" w:cstheme="majorBidi"/>
        </w:rPr>
        <w:t>In NR, UL and DL have a &gt;8dB SNR difference for 2 Rx UE.</w:t>
      </w:r>
      <w:bookmarkEnd w:id="10"/>
    </w:p>
    <w:p w14:paraId="729ECE8E" w14:textId="77777777" w:rsidR="00E437D3" w:rsidRPr="00B43D07" w:rsidRDefault="00E437D3" w:rsidP="00B43D07">
      <w:pPr>
        <w:rPr>
          <w:rFonts w:asciiTheme="majorBidi" w:hAnsiTheme="majorBidi" w:cstheme="majorBidi"/>
          <w:sz w:val="20"/>
          <w:szCs w:val="20"/>
        </w:rPr>
      </w:pPr>
    </w:p>
    <w:p w14:paraId="2028A974" w14:textId="16D14233" w:rsidR="0002640D" w:rsidRPr="005126CD" w:rsidRDefault="008906C6" w:rsidP="000708F6">
      <w:pPr>
        <w:pStyle w:val="Observation"/>
        <w:rPr>
          <w:rFonts w:asciiTheme="majorBidi" w:hAnsiTheme="majorBidi" w:cstheme="majorBidi"/>
        </w:rPr>
      </w:pPr>
      <w:bookmarkStart w:id="11" w:name="_Toc213428686"/>
      <w:r w:rsidRPr="0038575B">
        <w:rPr>
          <w:rFonts w:asciiTheme="majorBidi" w:hAnsiTheme="majorBidi" w:cstheme="majorBidi"/>
        </w:rPr>
        <w:t xml:space="preserve">Considering a </w:t>
      </w:r>
      <w:r w:rsidR="00B11982">
        <w:rPr>
          <w:rFonts w:asciiTheme="majorBidi" w:hAnsiTheme="majorBidi" w:cstheme="majorBidi"/>
          <w:szCs w:val="20"/>
          <w:lang w:eastAsia="en-US"/>
        </w:rPr>
        <w:t>~</w:t>
      </w:r>
      <w:r w:rsidR="00BC4A8D">
        <w:rPr>
          <w:rFonts w:asciiTheme="majorBidi" w:hAnsiTheme="majorBidi" w:cstheme="majorBidi"/>
          <w:szCs w:val="20"/>
          <w:lang w:eastAsia="en-US"/>
        </w:rPr>
        <w:t>3</w:t>
      </w:r>
      <w:r w:rsidR="00B11982">
        <w:rPr>
          <w:rFonts w:asciiTheme="majorBidi" w:hAnsiTheme="majorBidi" w:cstheme="majorBidi"/>
          <w:szCs w:val="20"/>
          <w:lang w:eastAsia="en-US"/>
        </w:rPr>
        <w:t xml:space="preserve"> dB</w:t>
      </w:r>
      <w:r w:rsidRPr="0038575B">
        <w:rPr>
          <w:rFonts w:asciiTheme="majorBidi" w:hAnsiTheme="majorBidi" w:cstheme="majorBidi"/>
        </w:rPr>
        <w:t xml:space="preserve"> gain loss due to 1Rx, UL and DL still have about a </w:t>
      </w:r>
      <w:r w:rsidR="00B11982">
        <w:rPr>
          <w:rFonts w:asciiTheme="majorBidi" w:hAnsiTheme="majorBidi" w:cstheme="majorBidi"/>
        </w:rPr>
        <w:t>&gt;</w:t>
      </w:r>
      <w:r w:rsidR="00BC4A8D">
        <w:rPr>
          <w:rFonts w:asciiTheme="majorBidi" w:hAnsiTheme="majorBidi" w:cstheme="majorBidi"/>
        </w:rPr>
        <w:t xml:space="preserve">5 </w:t>
      </w:r>
      <w:r w:rsidRPr="0038575B">
        <w:rPr>
          <w:rFonts w:asciiTheme="majorBidi" w:hAnsiTheme="majorBidi" w:cstheme="majorBidi"/>
        </w:rPr>
        <w:t xml:space="preserve">dB margin </w:t>
      </w:r>
      <w:r w:rsidR="0002640D" w:rsidRPr="0038575B">
        <w:rPr>
          <w:rFonts w:asciiTheme="majorBidi" w:hAnsiTheme="majorBidi" w:cstheme="majorBidi"/>
        </w:rPr>
        <w:t>for 1 Rx UE.</w:t>
      </w:r>
      <w:bookmarkEnd w:id="11"/>
    </w:p>
    <w:p w14:paraId="674DC09B" w14:textId="55ABE93D" w:rsidR="00943D18" w:rsidRDefault="008E748B" w:rsidP="00295A33">
      <w:pPr>
        <w:rPr>
          <w:rFonts w:asciiTheme="majorBidi" w:hAnsiTheme="majorBidi" w:cstheme="majorBidi"/>
          <w:sz w:val="20"/>
          <w:szCs w:val="20"/>
        </w:rPr>
      </w:pPr>
      <w:r w:rsidRPr="008E748B">
        <w:rPr>
          <w:rFonts w:asciiTheme="majorBidi" w:hAnsiTheme="majorBidi" w:cstheme="majorBidi"/>
          <w:sz w:val="20"/>
          <w:szCs w:val="20"/>
        </w:rPr>
        <w:t xml:space="preserve">Even if we consider a 1.5 dB implementation loss, the DL link budget remains comfortably above the UL coverage limit, even with a 1 RX RedCap UE. The same principle </w:t>
      </w:r>
      <w:r w:rsidR="005E6520">
        <w:rPr>
          <w:rFonts w:asciiTheme="majorBidi" w:hAnsiTheme="majorBidi" w:cstheme="majorBidi"/>
          <w:sz w:val="20"/>
          <w:szCs w:val="20"/>
        </w:rPr>
        <w:t xml:space="preserve">applies to 1 RX RedCap UE with a bandwidth of </w:t>
      </w:r>
      <w:r w:rsidRPr="008E748B">
        <w:rPr>
          <w:rFonts w:asciiTheme="majorBidi" w:hAnsiTheme="majorBidi" w:cstheme="majorBidi"/>
          <w:sz w:val="20"/>
          <w:szCs w:val="20"/>
        </w:rPr>
        <w:t xml:space="preserve">less than 5 </w:t>
      </w:r>
      <w:proofErr w:type="spellStart"/>
      <w:r w:rsidRPr="008E748B">
        <w:rPr>
          <w:rFonts w:asciiTheme="majorBidi" w:hAnsiTheme="majorBidi" w:cstheme="majorBidi"/>
          <w:sz w:val="20"/>
          <w:szCs w:val="20"/>
        </w:rPr>
        <w:t>MHz.</w:t>
      </w:r>
      <w:proofErr w:type="spellEnd"/>
      <w:r w:rsidRPr="008E748B">
        <w:rPr>
          <w:rFonts w:asciiTheme="majorBidi" w:hAnsiTheme="majorBidi" w:cstheme="majorBidi"/>
          <w:sz w:val="20"/>
          <w:szCs w:val="20"/>
        </w:rPr>
        <w:t xml:space="preserve"> Hence, it is feasible to target coverage equivalence between 1 RX and 2 RX Redcap </w:t>
      </w:r>
      <w:proofErr w:type="spellStart"/>
      <w:r w:rsidRPr="008E748B">
        <w:rPr>
          <w:rFonts w:asciiTheme="majorBidi" w:hAnsiTheme="majorBidi" w:cstheme="majorBidi"/>
          <w:sz w:val="20"/>
          <w:szCs w:val="20"/>
        </w:rPr>
        <w:t>UEs</w:t>
      </w:r>
      <w:proofErr w:type="spellEnd"/>
      <w:r w:rsidRPr="008E748B">
        <w:rPr>
          <w:rFonts w:asciiTheme="majorBidi" w:hAnsiTheme="majorBidi" w:cstheme="majorBidi"/>
          <w:sz w:val="20"/>
          <w:szCs w:val="20"/>
        </w:rPr>
        <w:t>.</w:t>
      </w:r>
    </w:p>
    <w:p w14:paraId="50786FB2" w14:textId="77777777" w:rsidR="008E748B" w:rsidRPr="0051223D" w:rsidRDefault="008E748B" w:rsidP="0051223D">
      <w:pPr>
        <w:rPr>
          <w:rFonts w:asciiTheme="majorBidi" w:hAnsiTheme="majorBidi" w:cstheme="majorBidi"/>
          <w:sz w:val="20"/>
          <w:szCs w:val="20"/>
        </w:rPr>
      </w:pPr>
    </w:p>
    <w:p w14:paraId="1C0DBCC5" w14:textId="4027CDBE" w:rsidR="00E437D3" w:rsidRPr="00B3100B" w:rsidRDefault="000A0B29" w:rsidP="007E05B8">
      <w:pPr>
        <w:pStyle w:val="Proposal"/>
        <w:rPr>
          <w:rFonts w:asciiTheme="majorBidi" w:hAnsiTheme="majorBidi" w:cstheme="majorBidi"/>
        </w:rPr>
      </w:pPr>
      <w:bookmarkStart w:id="12" w:name="_Toc213431558"/>
      <w:r w:rsidRPr="00B3100B">
        <w:rPr>
          <w:rFonts w:asciiTheme="majorBidi" w:eastAsiaTheme="minorEastAsia" w:hAnsiTheme="majorBidi" w:cstheme="majorBidi"/>
        </w:rPr>
        <w:t>T</w:t>
      </w:r>
      <w:r w:rsidR="00C61D84" w:rsidRPr="00B3100B">
        <w:rPr>
          <w:rFonts w:asciiTheme="majorBidi" w:hAnsiTheme="majorBidi" w:cstheme="majorBidi"/>
        </w:rPr>
        <w:t>here is no</w:t>
      </w:r>
      <w:r w:rsidR="00E9690D" w:rsidRPr="00B3100B">
        <w:rPr>
          <w:rFonts w:asciiTheme="majorBidi" w:hAnsiTheme="majorBidi" w:cstheme="majorBidi"/>
        </w:rPr>
        <w:t xml:space="preserve"> coverage issue for 1Rx RedCap UE with </w:t>
      </w:r>
      <w:r w:rsidR="00196905" w:rsidRPr="00B3100B">
        <w:rPr>
          <w:rFonts w:asciiTheme="majorBidi" w:hAnsiTheme="majorBidi" w:cstheme="majorBidi"/>
        </w:rPr>
        <w:t>less than 5 MHz</w:t>
      </w:r>
      <w:r w:rsidR="00E9690D" w:rsidRPr="00B3100B">
        <w:rPr>
          <w:rFonts w:asciiTheme="majorBidi" w:hAnsiTheme="majorBidi" w:cstheme="majorBidi"/>
        </w:rPr>
        <w:t xml:space="preserve"> </w:t>
      </w:r>
      <w:r w:rsidR="008B2D73" w:rsidRPr="00B3100B">
        <w:rPr>
          <w:rFonts w:asciiTheme="majorBidi" w:eastAsiaTheme="minorEastAsia" w:hAnsiTheme="majorBidi" w:cstheme="majorBidi"/>
        </w:rPr>
        <w:t>since</w:t>
      </w:r>
      <w:r w:rsidR="008B2D73" w:rsidRPr="00B3100B">
        <w:rPr>
          <w:rFonts w:asciiTheme="majorBidi" w:hAnsiTheme="majorBidi" w:cstheme="majorBidi"/>
        </w:rPr>
        <w:t xml:space="preserve"> </w:t>
      </w:r>
      <w:r w:rsidR="00E9690D" w:rsidRPr="00B3100B">
        <w:rPr>
          <w:rFonts w:asciiTheme="majorBidi" w:hAnsiTheme="majorBidi" w:cstheme="majorBidi"/>
        </w:rPr>
        <w:t>the coverage is</w:t>
      </w:r>
      <w:r w:rsidR="002E1C09" w:rsidRPr="00B3100B">
        <w:rPr>
          <w:rFonts w:asciiTheme="majorBidi" w:hAnsiTheme="majorBidi" w:cstheme="majorBidi"/>
        </w:rPr>
        <w:t xml:space="preserve"> </w:t>
      </w:r>
      <w:r w:rsidR="00E9690D" w:rsidRPr="00B3100B">
        <w:rPr>
          <w:rFonts w:asciiTheme="majorBidi" w:hAnsiTheme="majorBidi" w:cstheme="majorBidi"/>
        </w:rPr>
        <w:t xml:space="preserve">limited to </w:t>
      </w:r>
      <w:r w:rsidR="008B2D73" w:rsidRPr="00B3100B">
        <w:rPr>
          <w:rFonts w:asciiTheme="majorBidi" w:hAnsiTheme="majorBidi" w:cstheme="majorBidi"/>
        </w:rPr>
        <w:t>U</w:t>
      </w:r>
      <w:r w:rsidR="008B2D73" w:rsidRPr="00B3100B">
        <w:rPr>
          <w:rFonts w:asciiTheme="majorBidi" w:eastAsiaTheme="minorEastAsia" w:hAnsiTheme="majorBidi" w:cstheme="majorBidi"/>
        </w:rPr>
        <w:t>plink</w:t>
      </w:r>
      <w:r w:rsidR="00E9690D" w:rsidRPr="00B3100B">
        <w:rPr>
          <w:rFonts w:asciiTheme="majorBidi" w:hAnsiTheme="majorBidi" w:cstheme="majorBidi"/>
        </w:rPr>
        <w:t>.</w:t>
      </w:r>
      <w:bookmarkEnd w:id="12"/>
    </w:p>
    <w:p w14:paraId="21E83B84" w14:textId="77777777" w:rsidR="00773FAC" w:rsidRPr="00773FAC" w:rsidRDefault="00773FAC" w:rsidP="00773FAC">
      <w:pPr>
        <w:rPr>
          <w:rFonts w:asciiTheme="majorBidi" w:hAnsiTheme="majorBidi" w:cstheme="majorBidi"/>
          <w:sz w:val="20"/>
          <w:szCs w:val="20"/>
        </w:rPr>
      </w:pPr>
    </w:p>
    <w:p w14:paraId="6919DF98" w14:textId="32366F02" w:rsidR="00770CFE" w:rsidRPr="0042250B" w:rsidRDefault="00770CFE" w:rsidP="00770CFE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Hypothetical PDCCH parameters for </w:t>
      </w:r>
      <w:r w:rsidRPr="000B3E87">
        <w:rPr>
          <w:rFonts w:asciiTheme="majorBidi" w:hAnsiTheme="majorBidi" w:cstheme="majorBidi"/>
          <w:sz w:val="20"/>
          <w:szCs w:val="20"/>
          <w:rPrChange w:id="13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  <w:lang w:val="zh-CN"/>
            </w:rPr>
          </w:rPrChange>
        </w:rPr>
        <w:t xml:space="preserve">1Rx </w:t>
      </w:r>
      <w:r w:rsidRPr="0028376F">
        <w:rPr>
          <w:rFonts w:asciiTheme="majorBidi" w:hAnsiTheme="majorBidi" w:cstheme="majorBidi"/>
          <w:sz w:val="20"/>
          <w:szCs w:val="20"/>
        </w:rPr>
        <w:t>Re</w:t>
      </w:r>
      <w:r>
        <w:rPr>
          <w:rFonts w:asciiTheme="majorBidi" w:hAnsiTheme="majorBidi" w:cstheme="majorBidi"/>
          <w:sz w:val="20"/>
          <w:szCs w:val="20"/>
        </w:rPr>
        <w:t>dCap UE</w:t>
      </w:r>
    </w:p>
    <w:p w14:paraId="5698649A" w14:textId="77777777" w:rsidR="00770CFE" w:rsidRPr="004F6D7C" w:rsidRDefault="00770CFE" w:rsidP="00073324">
      <w:pPr>
        <w:rPr>
          <w:rFonts w:asciiTheme="majorBidi" w:hAnsiTheme="majorBidi" w:cstheme="majorBidi"/>
          <w:sz w:val="20"/>
          <w:szCs w:val="20"/>
        </w:rPr>
      </w:pPr>
    </w:p>
    <w:p w14:paraId="3DA41B27" w14:textId="10990BF3" w:rsidR="00D03EA3" w:rsidRDefault="00ED0F45" w:rsidP="00D03EA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Hypothetical PDCCH </w:t>
      </w:r>
      <w:r w:rsidR="0007096F">
        <w:rPr>
          <w:rFonts w:asciiTheme="majorBidi" w:hAnsiTheme="majorBidi" w:cstheme="majorBidi"/>
          <w:sz w:val="20"/>
          <w:szCs w:val="20"/>
        </w:rPr>
        <w:t xml:space="preserve">parameters for out-of-sync and in-sync evaluation for </w:t>
      </w:r>
      <w:r w:rsidR="0041018A">
        <w:rPr>
          <w:rFonts w:asciiTheme="majorBidi" w:hAnsiTheme="majorBidi" w:cstheme="majorBidi"/>
          <w:sz w:val="20"/>
          <w:szCs w:val="20"/>
        </w:rPr>
        <w:t xml:space="preserve">1Rx Redcap UE </w:t>
      </w:r>
      <w:r w:rsidR="0073680A">
        <w:rPr>
          <w:rFonts w:asciiTheme="majorBidi" w:hAnsiTheme="majorBidi" w:cstheme="majorBidi"/>
          <w:sz w:val="20"/>
          <w:szCs w:val="20"/>
        </w:rPr>
        <w:t xml:space="preserve">can </w:t>
      </w:r>
      <w:r w:rsidR="00DD1163">
        <w:rPr>
          <w:rFonts w:asciiTheme="majorBidi" w:hAnsiTheme="majorBidi" w:cstheme="majorBidi"/>
          <w:sz w:val="20"/>
          <w:szCs w:val="20"/>
        </w:rPr>
        <w:t>re</w:t>
      </w:r>
      <w:r w:rsidR="0073680A">
        <w:rPr>
          <w:rFonts w:asciiTheme="majorBidi" w:hAnsiTheme="majorBidi" w:cstheme="majorBidi"/>
          <w:sz w:val="20"/>
          <w:szCs w:val="20"/>
        </w:rPr>
        <w:t xml:space="preserve">use the </w:t>
      </w:r>
      <w:r w:rsidR="00DD1163">
        <w:rPr>
          <w:rFonts w:asciiTheme="majorBidi" w:hAnsiTheme="majorBidi" w:cstheme="majorBidi"/>
          <w:sz w:val="20"/>
          <w:szCs w:val="20"/>
        </w:rPr>
        <w:t xml:space="preserve">Rel-18 </w:t>
      </w:r>
      <w:r w:rsidR="0073680A">
        <w:rPr>
          <w:rFonts w:asciiTheme="majorBidi" w:hAnsiTheme="majorBidi" w:cstheme="majorBidi"/>
          <w:sz w:val="20"/>
          <w:szCs w:val="20"/>
        </w:rPr>
        <w:t xml:space="preserve">parameters </w:t>
      </w:r>
      <w:r w:rsidR="002A722D">
        <w:rPr>
          <w:rFonts w:asciiTheme="majorBidi" w:hAnsiTheme="majorBidi" w:cstheme="majorBidi"/>
          <w:sz w:val="20"/>
          <w:szCs w:val="20"/>
        </w:rPr>
        <w:t xml:space="preserve">shown in tables 1 and 2, respectively. </w:t>
      </w:r>
      <w:r w:rsidR="008426D9">
        <w:rPr>
          <w:rFonts w:asciiTheme="majorBidi" w:hAnsiTheme="majorBidi" w:cstheme="majorBidi"/>
          <w:sz w:val="20"/>
          <w:szCs w:val="20"/>
        </w:rPr>
        <w:t xml:space="preserve">Additionally, the beam failure instance parameters are listed in </w:t>
      </w:r>
      <w:r w:rsidR="00773FAC">
        <w:rPr>
          <w:rFonts w:asciiTheme="majorBidi" w:hAnsiTheme="majorBidi" w:cstheme="majorBidi"/>
          <w:sz w:val="20"/>
          <w:szCs w:val="20"/>
        </w:rPr>
        <w:t>t</w:t>
      </w:r>
      <w:r w:rsidR="008426D9">
        <w:rPr>
          <w:rFonts w:asciiTheme="majorBidi" w:hAnsiTheme="majorBidi" w:cstheme="majorBidi"/>
          <w:sz w:val="20"/>
          <w:szCs w:val="20"/>
        </w:rPr>
        <w:t>able 3</w:t>
      </w:r>
      <w:r w:rsidR="00CF6D18">
        <w:rPr>
          <w:rFonts w:asciiTheme="majorBidi" w:hAnsiTheme="majorBidi" w:cstheme="majorBidi"/>
          <w:sz w:val="20"/>
          <w:szCs w:val="20"/>
        </w:rPr>
        <w:t xml:space="preserve"> for 1 RX RedCap UE</w:t>
      </w:r>
      <w:r w:rsidR="008426D9">
        <w:rPr>
          <w:rFonts w:asciiTheme="majorBidi" w:hAnsiTheme="majorBidi" w:cstheme="majorBidi"/>
          <w:sz w:val="20"/>
          <w:szCs w:val="20"/>
        </w:rPr>
        <w:t xml:space="preserve">. </w:t>
      </w:r>
      <w:r w:rsidR="00EE6D19">
        <w:rPr>
          <w:rFonts w:asciiTheme="majorBidi" w:hAnsiTheme="majorBidi" w:cstheme="majorBidi"/>
          <w:sz w:val="20"/>
          <w:szCs w:val="20"/>
        </w:rPr>
        <w:t>Based on the WID, DL BW 15 PRB should be</w:t>
      </w:r>
      <w:r w:rsidR="00E437D3">
        <w:rPr>
          <w:rFonts w:asciiTheme="majorBidi" w:hAnsiTheme="majorBidi" w:cstheme="majorBidi"/>
          <w:sz w:val="20"/>
          <w:szCs w:val="20"/>
        </w:rPr>
        <w:t xml:space="preserve"> specified only.</w:t>
      </w:r>
      <w:r w:rsidR="00EE6D19">
        <w:rPr>
          <w:rFonts w:asciiTheme="majorBidi" w:hAnsiTheme="majorBidi" w:cstheme="majorBidi"/>
          <w:sz w:val="20"/>
          <w:szCs w:val="20"/>
        </w:rPr>
        <w:t xml:space="preserve"> </w:t>
      </w:r>
      <w:r w:rsidR="002A722D">
        <w:rPr>
          <w:rFonts w:asciiTheme="majorBidi" w:hAnsiTheme="majorBidi" w:cstheme="majorBidi"/>
          <w:sz w:val="20"/>
          <w:szCs w:val="20"/>
        </w:rPr>
        <w:t xml:space="preserve">RAN4 should discuss and agree on the </w:t>
      </w:r>
      <w:r w:rsidR="008070B1">
        <w:rPr>
          <w:rFonts w:asciiTheme="majorBidi" w:hAnsiTheme="majorBidi" w:cstheme="majorBidi"/>
          <w:sz w:val="20"/>
          <w:szCs w:val="20"/>
        </w:rPr>
        <w:t>following</w:t>
      </w:r>
      <w:r w:rsidR="00615EBD">
        <w:rPr>
          <w:rFonts w:asciiTheme="majorBidi" w:hAnsiTheme="majorBidi" w:cstheme="majorBidi"/>
          <w:sz w:val="20"/>
          <w:szCs w:val="20"/>
        </w:rPr>
        <w:t xml:space="preserve"> </w:t>
      </w:r>
      <w:r w:rsidR="003D023D">
        <w:rPr>
          <w:rFonts w:asciiTheme="majorBidi" w:hAnsiTheme="majorBidi" w:cstheme="majorBidi"/>
          <w:sz w:val="20"/>
          <w:szCs w:val="20"/>
        </w:rPr>
        <w:t>parameters</w:t>
      </w:r>
      <w:r w:rsidR="00EE6D19">
        <w:rPr>
          <w:rFonts w:asciiTheme="majorBidi" w:hAnsiTheme="majorBidi" w:cstheme="majorBidi"/>
          <w:sz w:val="20"/>
          <w:szCs w:val="20"/>
        </w:rPr>
        <w:t>.</w:t>
      </w:r>
    </w:p>
    <w:p w14:paraId="0EB506B8" w14:textId="77777777" w:rsidR="003D023D" w:rsidRPr="00ED2285" w:rsidRDefault="003D023D" w:rsidP="00D03EA3">
      <w:pPr>
        <w:rPr>
          <w:rFonts w:asciiTheme="majorBidi" w:hAnsiTheme="majorBidi" w:cstheme="majorBidi"/>
          <w:sz w:val="20"/>
          <w:szCs w:val="20"/>
        </w:rPr>
      </w:pPr>
    </w:p>
    <w:p w14:paraId="6383A44D" w14:textId="77777777" w:rsidR="00F6619B" w:rsidRPr="00516BCB" w:rsidRDefault="00F6619B" w:rsidP="00F6619B">
      <w:pPr>
        <w:pStyle w:val="TH"/>
        <w:rPr>
          <w:rFonts w:asciiTheme="majorBidi" w:eastAsia="SimSun" w:hAnsiTheme="majorBidi" w:cstheme="majorBidi"/>
          <w:sz w:val="20"/>
          <w:szCs w:val="20"/>
          <w:lang w:val="en-US" w:eastAsia="fr-FR"/>
        </w:rPr>
      </w:pPr>
      <w:r w:rsidRPr="000B3E87">
        <w:rPr>
          <w:rFonts w:asciiTheme="majorBidi" w:hAnsiTheme="majorBidi" w:cstheme="majorBidi"/>
          <w:sz w:val="20"/>
          <w:szCs w:val="20"/>
          <w:lang w:val="en-US"/>
          <w:rPrChange w:id="14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 xml:space="preserve">Table </w:t>
      </w:r>
      <w:r w:rsidRPr="00165C1C">
        <w:rPr>
          <w:rFonts w:asciiTheme="majorBidi" w:hAnsiTheme="majorBidi" w:cstheme="majorBidi"/>
          <w:sz w:val="20"/>
          <w:szCs w:val="20"/>
          <w:lang w:val="en-US"/>
        </w:rPr>
        <w:t>1</w:t>
      </w:r>
      <w:r w:rsidRPr="000B3E87">
        <w:rPr>
          <w:rFonts w:asciiTheme="majorBidi" w:hAnsiTheme="majorBidi" w:cstheme="majorBidi"/>
          <w:sz w:val="20"/>
          <w:szCs w:val="20"/>
          <w:lang w:val="en-US"/>
          <w:rPrChange w:id="15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 xml:space="preserve">: </w:t>
      </w:r>
      <w:r w:rsidRPr="000B3E87">
        <w:rPr>
          <w:rFonts w:asciiTheme="majorBidi" w:eastAsia="SimSun" w:hAnsiTheme="majorBidi" w:cstheme="majorBidi"/>
          <w:sz w:val="20"/>
          <w:szCs w:val="20"/>
          <w:lang w:val="en-US" w:eastAsia="fr-FR"/>
          <w:rPrChange w:id="16" w:author="Zhixun Tang" w:date="2025-11-07T11:06:00Z" w16du:dateUtc="2025-11-07T10:06:00Z">
            <w:rPr>
              <w:rFonts w:asciiTheme="majorBidi" w:eastAsia="SimSun" w:hAnsiTheme="majorBidi" w:cstheme="majorBidi"/>
              <w:sz w:val="20"/>
              <w:szCs w:val="20"/>
              <w:lang w:eastAsia="fr-FR"/>
            </w:rPr>
          </w:rPrChange>
        </w:rPr>
        <w:t xml:space="preserve">PDCCH transmission parameters for out-of-sync evaluation for a </w:t>
      </w:r>
      <w:r w:rsidRPr="00165C1C">
        <w:rPr>
          <w:rFonts w:asciiTheme="majorBidi" w:eastAsia="SimSun" w:hAnsiTheme="majorBidi" w:cstheme="majorBidi"/>
          <w:sz w:val="20"/>
          <w:szCs w:val="20"/>
          <w:lang w:val="en-US" w:eastAsia="fr-FR"/>
        </w:rPr>
        <w:t xml:space="preserve">1 Rx RedCap </w:t>
      </w:r>
      <w:r w:rsidRPr="000B3E87">
        <w:rPr>
          <w:rFonts w:asciiTheme="majorBidi" w:eastAsia="SimSun" w:hAnsiTheme="majorBidi" w:cstheme="majorBidi"/>
          <w:sz w:val="20"/>
          <w:szCs w:val="20"/>
          <w:lang w:val="en-US" w:eastAsia="fr-FR"/>
          <w:rPrChange w:id="17" w:author="Zhixun Tang" w:date="2025-11-07T11:06:00Z" w16du:dateUtc="2025-11-07T10:06:00Z">
            <w:rPr>
              <w:rFonts w:asciiTheme="majorBidi" w:eastAsia="SimSun" w:hAnsiTheme="majorBidi" w:cstheme="majorBidi"/>
              <w:sz w:val="20"/>
              <w:szCs w:val="20"/>
              <w:lang w:eastAsia="fr-FR"/>
            </w:rPr>
          </w:rPrChange>
        </w:rPr>
        <w:t>UE operating on a cell with less than 5 MHz BW</w:t>
      </w:r>
    </w:p>
    <w:p w14:paraId="05B2F08A" w14:textId="77777777" w:rsidR="003D023D" w:rsidRPr="00516BCB" w:rsidRDefault="003D023D" w:rsidP="00F6619B">
      <w:pPr>
        <w:pStyle w:val="TH"/>
        <w:rPr>
          <w:rFonts w:asciiTheme="majorBidi" w:eastAsia="SimSun" w:hAnsiTheme="majorBidi" w:cstheme="majorBidi"/>
          <w:sz w:val="20"/>
          <w:szCs w:val="20"/>
          <w:lang w:val="en-US" w:eastAsia="fr-FR"/>
        </w:rPr>
      </w:pPr>
    </w:p>
    <w:tbl>
      <w:tblPr>
        <w:tblW w:w="35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286"/>
        <w:gridCol w:w="2535"/>
      </w:tblGrid>
      <w:tr w:rsidR="00DF58A2" w:rsidRPr="00165C1C" w14:paraId="63FD945D" w14:textId="77777777" w:rsidTr="00276B23">
        <w:trPr>
          <w:jc w:val="center"/>
        </w:trPr>
        <w:tc>
          <w:tcPr>
            <w:tcW w:w="3142" w:type="pct"/>
            <w:vAlign w:val="center"/>
          </w:tcPr>
          <w:p w14:paraId="4C4308D2" w14:textId="77777777" w:rsidR="00DF58A2" w:rsidRPr="00165C1C" w:rsidRDefault="00DF58A2" w:rsidP="001742E0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Attribute</w:t>
            </w:r>
          </w:p>
        </w:tc>
        <w:tc>
          <w:tcPr>
            <w:tcW w:w="1858" w:type="pct"/>
            <w:vAlign w:val="center"/>
          </w:tcPr>
          <w:p w14:paraId="5B5998EE" w14:textId="77777777" w:rsidR="00DF58A2" w:rsidRPr="00165C1C" w:rsidRDefault="00DF58A2" w:rsidP="001742E0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eastAsia="?? ??" w:hAnsiTheme="majorBidi" w:cstheme="majorBidi"/>
                <w:sz w:val="20"/>
                <w:szCs w:val="20"/>
              </w:rPr>
              <w:t>Value for BLER Configuration #0</w:t>
            </w:r>
          </w:p>
        </w:tc>
      </w:tr>
      <w:tr w:rsidR="00DF58A2" w:rsidRPr="00165C1C" w14:paraId="17657455" w14:textId="77777777" w:rsidTr="00276B23">
        <w:trPr>
          <w:jc w:val="center"/>
        </w:trPr>
        <w:tc>
          <w:tcPr>
            <w:tcW w:w="3142" w:type="pct"/>
            <w:vAlign w:val="center"/>
          </w:tcPr>
          <w:p w14:paraId="1231B0B2" w14:textId="77777777" w:rsidR="00DF58A2" w:rsidRPr="00165C1C" w:rsidRDefault="00DF58A2" w:rsidP="001742E0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Channel BW</w:t>
            </w:r>
          </w:p>
        </w:tc>
        <w:tc>
          <w:tcPr>
            <w:tcW w:w="1858" w:type="pct"/>
            <w:vAlign w:val="center"/>
          </w:tcPr>
          <w:p w14:paraId="73B9E404" w14:textId="77777777" w:rsidR="00DF58A2" w:rsidRPr="00165C1C" w:rsidRDefault="00DF58A2" w:rsidP="001742E0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</w:pPr>
            <w:r w:rsidRPr="00165C1C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3 MHz</w:t>
            </w:r>
          </w:p>
        </w:tc>
      </w:tr>
      <w:tr w:rsidR="00DF58A2" w:rsidRPr="00165C1C" w14:paraId="4BCB2528" w14:textId="77777777" w:rsidTr="00276B23">
        <w:trPr>
          <w:jc w:val="center"/>
        </w:trPr>
        <w:tc>
          <w:tcPr>
            <w:tcW w:w="3142" w:type="pct"/>
            <w:vAlign w:val="center"/>
          </w:tcPr>
          <w:p w14:paraId="2A2C9E9F" w14:textId="77777777" w:rsidR="00DF58A2" w:rsidRPr="00165C1C" w:rsidRDefault="00DF58A2" w:rsidP="001742E0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[DL Transmission BW]</w:t>
            </w:r>
          </w:p>
        </w:tc>
        <w:tc>
          <w:tcPr>
            <w:tcW w:w="1858" w:type="pct"/>
            <w:vAlign w:val="center"/>
          </w:tcPr>
          <w:p w14:paraId="0CCE0704" w14:textId="5044049D" w:rsidR="00DF58A2" w:rsidRPr="00165C1C" w:rsidRDefault="00DF58A2" w:rsidP="001742E0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</w:pPr>
            <w:r w:rsidRPr="00165C1C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1</w:t>
            </w:r>
            <w:r>
              <w:rPr>
                <w:rFonts w:asciiTheme="majorBidi" w:eastAsia="?? ??" w:hAnsiTheme="majorBidi" w:cstheme="majorBidi"/>
                <w:sz w:val="20"/>
                <w:szCs w:val="20"/>
                <w:highlight w:val="yellow"/>
                <w:lang w:val="sv-SE"/>
              </w:rPr>
              <w:t>5</w:t>
            </w:r>
            <w:r w:rsidRPr="00165C1C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 xml:space="preserve"> PRBs</w:t>
            </w:r>
          </w:p>
        </w:tc>
      </w:tr>
      <w:tr w:rsidR="00DF58A2" w:rsidRPr="00165C1C" w14:paraId="78194A4A" w14:textId="77777777" w:rsidTr="00276B23">
        <w:trPr>
          <w:jc w:val="center"/>
        </w:trPr>
        <w:tc>
          <w:tcPr>
            <w:tcW w:w="3142" w:type="pct"/>
            <w:vAlign w:val="center"/>
          </w:tcPr>
          <w:p w14:paraId="4B5D4B8B" w14:textId="77777777" w:rsidR="00DF58A2" w:rsidRPr="00165C1C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DCI format</w:t>
            </w:r>
          </w:p>
        </w:tc>
        <w:tc>
          <w:tcPr>
            <w:tcW w:w="1858" w:type="pct"/>
            <w:vAlign w:val="center"/>
          </w:tcPr>
          <w:p w14:paraId="572E80C1" w14:textId="77777777" w:rsidR="00DF58A2" w:rsidRPr="00165C1C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1-0</w:t>
            </w:r>
          </w:p>
        </w:tc>
      </w:tr>
      <w:tr w:rsidR="00DF58A2" w:rsidRPr="00165C1C" w14:paraId="058A70C4" w14:textId="77777777" w:rsidTr="00276B23">
        <w:trPr>
          <w:jc w:val="center"/>
        </w:trPr>
        <w:tc>
          <w:tcPr>
            <w:tcW w:w="3142" w:type="pct"/>
            <w:vAlign w:val="center"/>
          </w:tcPr>
          <w:p w14:paraId="7D43F855" w14:textId="77777777" w:rsidR="00DF58A2" w:rsidRPr="000B3E87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18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19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Number of control OFDM symbols</w:t>
            </w:r>
          </w:p>
        </w:tc>
        <w:tc>
          <w:tcPr>
            <w:tcW w:w="1858" w:type="pct"/>
            <w:vAlign w:val="center"/>
          </w:tcPr>
          <w:p w14:paraId="339AD409" w14:textId="0F882E93" w:rsidR="00DF58A2" w:rsidRPr="00DF58A2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>3</w:t>
            </w:r>
          </w:p>
        </w:tc>
      </w:tr>
      <w:tr w:rsidR="00DF58A2" w:rsidRPr="00165C1C" w14:paraId="003FA80B" w14:textId="77777777" w:rsidTr="00276B23">
        <w:trPr>
          <w:jc w:val="center"/>
        </w:trPr>
        <w:tc>
          <w:tcPr>
            <w:tcW w:w="3142" w:type="pct"/>
            <w:vAlign w:val="center"/>
          </w:tcPr>
          <w:p w14:paraId="2B14D410" w14:textId="77777777" w:rsidR="00DF58A2" w:rsidRPr="00165C1C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Aggregation level (CCE)</w:t>
            </w:r>
          </w:p>
        </w:tc>
        <w:tc>
          <w:tcPr>
            <w:tcW w:w="1858" w:type="pct"/>
            <w:vAlign w:val="center"/>
          </w:tcPr>
          <w:p w14:paraId="591840E1" w14:textId="2DF3A645" w:rsidR="00DF58A2" w:rsidRPr="00DF58A2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>8</w:t>
            </w:r>
          </w:p>
        </w:tc>
      </w:tr>
      <w:tr w:rsidR="00DF58A2" w:rsidRPr="00165C1C" w14:paraId="163B9D76" w14:textId="77777777" w:rsidTr="00276B23">
        <w:trPr>
          <w:jc w:val="center"/>
        </w:trPr>
        <w:tc>
          <w:tcPr>
            <w:tcW w:w="3142" w:type="pct"/>
            <w:vAlign w:val="center"/>
          </w:tcPr>
          <w:p w14:paraId="251E6E5D" w14:textId="77777777" w:rsidR="00DF58A2" w:rsidRPr="000B3E87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20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21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Ratio of hypothetical PDCCH RE energy to average SSS RE energy</w:t>
            </w:r>
          </w:p>
        </w:tc>
        <w:tc>
          <w:tcPr>
            <w:tcW w:w="1858" w:type="pct"/>
            <w:vAlign w:val="center"/>
          </w:tcPr>
          <w:p w14:paraId="3EEED82F" w14:textId="77777777" w:rsidR="00DF58A2" w:rsidRPr="00165C1C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4 dB</w:t>
            </w:r>
          </w:p>
        </w:tc>
      </w:tr>
      <w:tr w:rsidR="00DF58A2" w:rsidRPr="00165C1C" w14:paraId="214028DE" w14:textId="77777777" w:rsidTr="00276B23">
        <w:trPr>
          <w:jc w:val="center"/>
        </w:trPr>
        <w:tc>
          <w:tcPr>
            <w:tcW w:w="3142" w:type="pct"/>
            <w:vAlign w:val="center"/>
          </w:tcPr>
          <w:p w14:paraId="08147503" w14:textId="77777777" w:rsidR="00DF58A2" w:rsidRPr="000B3E87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22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23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Ratio of hypothetical PDCCH DMRS energy to average SSS RE energy</w:t>
            </w:r>
          </w:p>
        </w:tc>
        <w:tc>
          <w:tcPr>
            <w:tcW w:w="1858" w:type="pct"/>
            <w:vAlign w:val="center"/>
          </w:tcPr>
          <w:p w14:paraId="722D5D24" w14:textId="77777777" w:rsidR="00DF58A2" w:rsidRPr="00165C1C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4 dB</w:t>
            </w:r>
          </w:p>
        </w:tc>
      </w:tr>
      <w:tr w:rsidR="00DF58A2" w:rsidRPr="00165C1C" w14:paraId="7735D7C3" w14:textId="77777777" w:rsidTr="00276B23">
        <w:trPr>
          <w:jc w:val="center"/>
        </w:trPr>
        <w:tc>
          <w:tcPr>
            <w:tcW w:w="3142" w:type="pct"/>
            <w:vAlign w:val="center"/>
          </w:tcPr>
          <w:p w14:paraId="356C7E7A" w14:textId="77777777" w:rsidR="00DF58A2" w:rsidRPr="00165C1C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Bandwidth (PRBs)</w:t>
            </w:r>
          </w:p>
        </w:tc>
        <w:tc>
          <w:tcPr>
            <w:tcW w:w="1858" w:type="pct"/>
            <w:vAlign w:val="center"/>
          </w:tcPr>
          <w:p w14:paraId="1E3CE025" w14:textId="342155BF" w:rsidR="00DF58A2" w:rsidRPr="00DF58A2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sv-SE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  <w:lang w:val="sv-SE"/>
              </w:rPr>
              <w:t>5</w:t>
            </w:r>
          </w:p>
        </w:tc>
      </w:tr>
      <w:tr w:rsidR="00DF58A2" w:rsidRPr="00165C1C" w14:paraId="085FE7D9" w14:textId="77777777" w:rsidTr="00276B23">
        <w:trPr>
          <w:jc w:val="center"/>
        </w:trPr>
        <w:tc>
          <w:tcPr>
            <w:tcW w:w="3142" w:type="pct"/>
            <w:vAlign w:val="center"/>
          </w:tcPr>
          <w:p w14:paraId="67A346B4" w14:textId="77777777" w:rsidR="00DF58A2" w:rsidRPr="00165C1C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Sub-carrier spacing (kHz)</w:t>
            </w:r>
          </w:p>
        </w:tc>
        <w:tc>
          <w:tcPr>
            <w:tcW w:w="1858" w:type="pct"/>
            <w:vAlign w:val="center"/>
          </w:tcPr>
          <w:p w14:paraId="55F697BF" w14:textId="77777777" w:rsidR="00DF58A2" w:rsidRPr="000B3E87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en-US"/>
                <w:rPrChange w:id="24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25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SCS of the active DL BWP</w:t>
            </w:r>
          </w:p>
        </w:tc>
      </w:tr>
      <w:tr w:rsidR="00DF58A2" w:rsidRPr="00165C1C" w14:paraId="5B492936" w14:textId="77777777" w:rsidTr="00276B23">
        <w:trPr>
          <w:jc w:val="center"/>
        </w:trPr>
        <w:tc>
          <w:tcPr>
            <w:tcW w:w="3142" w:type="pct"/>
            <w:vAlign w:val="center"/>
          </w:tcPr>
          <w:p w14:paraId="624E1D9D" w14:textId="77777777" w:rsidR="00DF58A2" w:rsidRPr="00165C1C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DMRS precoder granularity</w:t>
            </w:r>
          </w:p>
        </w:tc>
        <w:tc>
          <w:tcPr>
            <w:tcW w:w="1858" w:type="pct"/>
            <w:vAlign w:val="center"/>
          </w:tcPr>
          <w:p w14:paraId="1B03B7AA" w14:textId="77777777" w:rsidR="00DF58A2" w:rsidRPr="00165C1C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</w:tr>
      <w:tr w:rsidR="00DF58A2" w:rsidRPr="00165C1C" w14:paraId="51F6CC40" w14:textId="77777777" w:rsidTr="00276B23">
        <w:trPr>
          <w:jc w:val="center"/>
        </w:trPr>
        <w:tc>
          <w:tcPr>
            <w:tcW w:w="3142" w:type="pct"/>
            <w:vAlign w:val="center"/>
          </w:tcPr>
          <w:p w14:paraId="20BED4BC" w14:textId="77777777" w:rsidR="00DF58A2" w:rsidRPr="00165C1C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  <w:tc>
          <w:tcPr>
            <w:tcW w:w="1858" w:type="pct"/>
            <w:vAlign w:val="center"/>
          </w:tcPr>
          <w:p w14:paraId="616A3F85" w14:textId="77777777" w:rsidR="00DF58A2" w:rsidRPr="00165C1C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DF58A2" w:rsidRPr="00165C1C" w14:paraId="4ADC6879" w14:textId="77777777" w:rsidTr="00276B23">
        <w:trPr>
          <w:jc w:val="center"/>
        </w:trPr>
        <w:tc>
          <w:tcPr>
            <w:tcW w:w="3142" w:type="pct"/>
            <w:vAlign w:val="center"/>
          </w:tcPr>
          <w:p w14:paraId="04069F3A" w14:textId="77777777" w:rsidR="00DF58A2" w:rsidRPr="00165C1C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CP length</w:t>
            </w:r>
          </w:p>
        </w:tc>
        <w:tc>
          <w:tcPr>
            <w:tcW w:w="1858" w:type="pct"/>
            <w:vAlign w:val="center"/>
          </w:tcPr>
          <w:p w14:paraId="1F616B51" w14:textId="77777777" w:rsidR="00DF58A2" w:rsidRPr="00165C1C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Normal</w:t>
            </w:r>
          </w:p>
        </w:tc>
      </w:tr>
      <w:tr w:rsidR="00DF58A2" w:rsidRPr="00165C1C" w14:paraId="5DAA24DE" w14:textId="77777777" w:rsidTr="00276B23">
        <w:trPr>
          <w:jc w:val="center"/>
        </w:trPr>
        <w:tc>
          <w:tcPr>
            <w:tcW w:w="3142" w:type="pct"/>
            <w:vAlign w:val="center"/>
          </w:tcPr>
          <w:p w14:paraId="04A0C61F" w14:textId="77777777" w:rsidR="00DF58A2" w:rsidRPr="000B3E87" w:rsidRDefault="00DF58A2" w:rsidP="001742E0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26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27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Mapping from REG to CCE</w:t>
            </w:r>
          </w:p>
        </w:tc>
        <w:tc>
          <w:tcPr>
            <w:tcW w:w="1858" w:type="pct"/>
            <w:vAlign w:val="center"/>
          </w:tcPr>
          <w:p w14:paraId="26DD56C6" w14:textId="4B1E77BF" w:rsidR="00DF58A2" w:rsidRPr="00165C1C" w:rsidRDefault="00DF58A2" w:rsidP="001742E0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9537B">
              <w:t>Non-Distributed</w:t>
            </w:r>
            <w:r w:rsidRPr="0019537B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19537B">
              <w:rPr>
                <w:vertAlign w:val="superscript"/>
              </w:rPr>
              <w:t>1</w:t>
            </w:r>
          </w:p>
        </w:tc>
      </w:tr>
      <w:tr w:rsidR="00DF58A2" w:rsidRPr="00165C1C" w14:paraId="040CC242" w14:textId="77777777" w:rsidTr="00276B23">
        <w:trPr>
          <w:jc w:val="center"/>
        </w:trPr>
        <w:tc>
          <w:tcPr>
            <w:tcW w:w="5000" w:type="pct"/>
            <w:gridSpan w:val="2"/>
            <w:vAlign w:val="center"/>
          </w:tcPr>
          <w:p w14:paraId="0FF6A460" w14:textId="521255D3" w:rsidR="00DF58A2" w:rsidRPr="000B3E87" w:rsidRDefault="00DF58A2" w:rsidP="001742E0">
            <w:pPr>
              <w:pStyle w:val="TAC"/>
              <w:ind w:firstLine="400"/>
              <w:rPr>
                <w:lang w:val="en-US"/>
                <w:rPrChange w:id="28" w:author="Zhixun Tang" w:date="2025-11-07T11:06:00Z" w16du:dateUtc="2025-11-07T10:06:00Z">
                  <w:rPr/>
                </w:rPrChange>
              </w:rPr>
            </w:pPr>
            <w:r w:rsidRPr="000B3E87">
              <w:rPr>
                <w:lang w:val="en-US"/>
                <w:rPrChange w:id="29" w:author="Zhixun Tang" w:date="2025-11-07T11:06:00Z" w16du:dateUtc="2025-11-07T10:06:00Z">
                  <w:rPr/>
                </w:rPrChange>
              </w:rPr>
              <w:t>NOTE 1:</w:t>
            </w:r>
            <w:r w:rsidRPr="000B3E87">
              <w:rPr>
                <w:rFonts w:eastAsia="SimSun"/>
                <w:lang w:val="en-US"/>
                <w:rPrChange w:id="30" w:author="Zhixun Tang" w:date="2025-11-07T11:06:00Z" w16du:dateUtc="2025-11-07T10:06:00Z">
                  <w:rPr>
                    <w:rFonts w:eastAsia="SimSun"/>
                  </w:rPr>
                </w:rPrChange>
              </w:rPr>
              <w:tab/>
            </w:r>
            <w:r w:rsidRPr="000B3E87">
              <w:rPr>
                <w:lang w:val="en-US"/>
                <w:rPrChange w:id="31" w:author="Zhixun Tang" w:date="2025-11-07T11:06:00Z" w16du:dateUtc="2025-11-07T10:06:00Z">
                  <w:rPr/>
                </w:rPrChange>
              </w:rPr>
              <w:t>For 15 PRB Transmission BW, distributed mapping may lead to unexpected out-of-sync indication.</w:t>
            </w:r>
          </w:p>
        </w:tc>
      </w:tr>
    </w:tbl>
    <w:p w14:paraId="74C651D5" w14:textId="77777777" w:rsidR="00433AEE" w:rsidRPr="00ED2285" w:rsidRDefault="00433AEE" w:rsidP="00D03EA3">
      <w:pPr>
        <w:rPr>
          <w:rFonts w:asciiTheme="majorBidi" w:hAnsiTheme="majorBidi" w:cstheme="majorBidi"/>
          <w:sz w:val="20"/>
          <w:szCs w:val="20"/>
        </w:rPr>
      </w:pPr>
    </w:p>
    <w:p w14:paraId="1805E056" w14:textId="6A3970E6" w:rsidR="00F6619B" w:rsidRPr="00F6619B" w:rsidRDefault="00433AEE" w:rsidP="00F6619B">
      <w:pPr>
        <w:pStyle w:val="TH"/>
        <w:jc w:val="left"/>
        <w:rPr>
          <w:rFonts w:asciiTheme="majorBidi" w:hAnsiTheme="majorBidi" w:cstheme="majorBidi"/>
          <w:sz w:val="20"/>
          <w:szCs w:val="20"/>
          <w:lang w:val="en-US"/>
        </w:rPr>
      </w:pPr>
      <w:r w:rsidRPr="000B3E87">
        <w:rPr>
          <w:rFonts w:asciiTheme="majorBidi" w:hAnsiTheme="majorBidi" w:cstheme="majorBidi"/>
          <w:sz w:val="20"/>
          <w:szCs w:val="20"/>
          <w:lang w:val="en-US"/>
          <w:rPrChange w:id="32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lastRenderedPageBreak/>
        <w:t xml:space="preserve">Table </w:t>
      </w:r>
      <w:r w:rsidR="00ED2285" w:rsidRPr="00165C1C">
        <w:rPr>
          <w:rFonts w:asciiTheme="majorBidi" w:hAnsiTheme="majorBidi" w:cstheme="majorBidi"/>
          <w:sz w:val="20"/>
          <w:szCs w:val="20"/>
          <w:lang w:val="en-US"/>
        </w:rPr>
        <w:t>2</w:t>
      </w:r>
      <w:r w:rsidRPr="000B3E87">
        <w:rPr>
          <w:rFonts w:asciiTheme="majorBidi" w:hAnsiTheme="majorBidi" w:cstheme="majorBidi"/>
          <w:sz w:val="20"/>
          <w:szCs w:val="20"/>
          <w:lang w:val="en-US"/>
          <w:rPrChange w:id="33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 xml:space="preserve">: PDCCH transmission parameters for in-sync evaluation for a </w:t>
      </w:r>
      <w:r w:rsidR="00F2722E" w:rsidRPr="00165C1C">
        <w:rPr>
          <w:rFonts w:asciiTheme="majorBidi" w:hAnsiTheme="majorBidi" w:cstheme="majorBidi"/>
          <w:sz w:val="20"/>
          <w:szCs w:val="20"/>
          <w:lang w:val="en-US"/>
        </w:rPr>
        <w:t xml:space="preserve">1 Rx RedCap </w:t>
      </w:r>
      <w:r w:rsidRPr="000B3E87">
        <w:rPr>
          <w:rFonts w:asciiTheme="majorBidi" w:hAnsiTheme="majorBidi" w:cstheme="majorBidi"/>
          <w:sz w:val="20"/>
          <w:szCs w:val="20"/>
          <w:lang w:val="en-US"/>
          <w:rPrChange w:id="34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>UE operating on a</w:t>
      </w:r>
    </w:p>
    <w:p w14:paraId="148DCB45" w14:textId="3FB18346" w:rsidR="00433AEE" w:rsidRPr="000B3E87" w:rsidRDefault="00433AEE" w:rsidP="00433AEE">
      <w:pPr>
        <w:pStyle w:val="TH"/>
        <w:rPr>
          <w:rFonts w:asciiTheme="majorBidi" w:hAnsiTheme="majorBidi" w:cstheme="majorBidi"/>
          <w:sz w:val="20"/>
          <w:szCs w:val="20"/>
          <w:lang w:val="en-US"/>
          <w:rPrChange w:id="35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</w:pPr>
      <w:r w:rsidRPr="000B3E87">
        <w:rPr>
          <w:rFonts w:asciiTheme="majorBidi" w:hAnsiTheme="majorBidi" w:cstheme="majorBidi"/>
          <w:sz w:val="20"/>
          <w:szCs w:val="20"/>
          <w:lang w:val="en-US"/>
          <w:rPrChange w:id="36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 xml:space="preserve"> cell with less than 5 MHz BW</w:t>
      </w:r>
    </w:p>
    <w:p w14:paraId="4368AE2A" w14:textId="4A4CBF33" w:rsidR="00BE64D3" w:rsidRPr="000B3E87" w:rsidRDefault="00BE64D3" w:rsidP="00BE64D3">
      <w:pPr>
        <w:pStyle w:val="TH"/>
        <w:rPr>
          <w:rFonts w:asciiTheme="majorBidi" w:eastAsia="SimSun" w:hAnsiTheme="majorBidi" w:cstheme="majorBidi"/>
          <w:sz w:val="20"/>
          <w:szCs w:val="20"/>
          <w:lang w:val="en-US" w:eastAsia="fr-FR"/>
          <w:rPrChange w:id="37" w:author="Zhixun Tang" w:date="2025-11-07T11:06:00Z" w16du:dateUtc="2025-11-07T10:06:00Z">
            <w:rPr>
              <w:rFonts w:asciiTheme="majorBidi" w:eastAsia="SimSun" w:hAnsiTheme="majorBidi" w:cstheme="majorBidi"/>
              <w:sz w:val="20"/>
              <w:szCs w:val="20"/>
              <w:lang w:eastAsia="fr-FR"/>
            </w:rPr>
          </w:rPrChange>
        </w:rPr>
      </w:pPr>
    </w:p>
    <w:tbl>
      <w:tblPr>
        <w:tblW w:w="44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980"/>
        <w:gridCol w:w="2536"/>
      </w:tblGrid>
      <w:tr w:rsidR="00EA498B" w:rsidRPr="00165C1C" w14:paraId="1779BBC0" w14:textId="77777777" w:rsidTr="00276B23">
        <w:trPr>
          <w:jc w:val="center"/>
        </w:trPr>
        <w:tc>
          <w:tcPr>
            <w:tcW w:w="3511" w:type="pct"/>
            <w:vAlign w:val="center"/>
          </w:tcPr>
          <w:p w14:paraId="21EE4DE9" w14:textId="77777777" w:rsidR="00EA498B" w:rsidRPr="00165C1C" w:rsidRDefault="00EA498B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Attribute</w:t>
            </w:r>
          </w:p>
        </w:tc>
        <w:tc>
          <w:tcPr>
            <w:tcW w:w="1489" w:type="pct"/>
            <w:vAlign w:val="center"/>
          </w:tcPr>
          <w:p w14:paraId="213C4F53" w14:textId="77777777" w:rsidR="00EA498B" w:rsidRPr="00165C1C" w:rsidRDefault="00EA498B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eastAsia="?? ??" w:hAnsiTheme="majorBidi" w:cstheme="majorBidi"/>
                <w:sz w:val="20"/>
                <w:szCs w:val="20"/>
              </w:rPr>
              <w:t>Value for BLER Configuration #0</w:t>
            </w:r>
          </w:p>
        </w:tc>
      </w:tr>
      <w:tr w:rsidR="00EA498B" w:rsidRPr="00165C1C" w14:paraId="4F9CA79D" w14:textId="77777777" w:rsidTr="00276B23">
        <w:trPr>
          <w:jc w:val="center"/>
        </w:trPr>
        <w:tc>
          <w:tcPr>
            <w:tcW w:w="3511" w:type="pct"/>
            <w:vAlign w:val="center"/>
          </w:tcPr>
          <w:p w14:paraId="34246767" w14:textId="77777777" w:rsidR="00EA498B" w:rsidRPr="00165C1C" w:rsidRDefault="00EA498B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Channel BW</w:t>
            </w:r>
          </w:p>
        </w:tc>
        <w:tc>
          <w:tcPr>
            <w:tcW w:w="1489" w:type="pct"/>
            <w:vAlign w:val="center"/>
          </w:tcPr>
          <w:p w14:paraId="371F825F" w14:textId="77777777" w:rsidR="00EA498B" w:rsidRPr="00165C1C" w:rsidRDefault="00EA498B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</w:pPr>
            <w:r w:rsidRPr="00165C1C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3 MHz</w:t>
            </w:r>
          </w:p>
        </w:tc>
      </w:tr>
      <w:tr w:rsidR="00EA498B" w:rsidRPr="00165C1C" w14:paraId="72E6B49D" w14:textId="77777777" w:rsidTr="00276B23">
        <w:trPr>
          <w:jc w:val="center"/>
        </w:trPr>
        <w:tc>
          <w:tcPr>
            <w:tcW w:w="3511" w:type="pct"/>
            <w:vAlign w:val="center"/>
          </w:tcPr>
          <w:p w14:paraId="47D722A7" w14:textId="77777777" w:rsidR="00EA498B" w:rsidRPr="00165C1C" w:rsidRDefault="00EA498B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[DL Transmission BW]</w:t>
            </w:r>
          </w:p>
        </w:tc>
        <w:tc>
          <w:tcPr>
            <w:tcW w:w="1489" w:type="pct"/>
            <w:vAlign w:val="center"/>
          </w:tcPr>
          <w:p w14:paraId="23593ABC" w14:textId="7A413BE8" w:rsidR="00EA498B" w:rsidRPr="00165C1C" w:rsidRDefault="00EA498B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</w:pPr>
            <w:r w:rsidRPr="00165C1C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1</w:t>
            </w:r>
            <w:r>
              <w:rPr>
                <w:rFonts w:asciiTheme="majorBidi" w:eastAsia="?? ??" w:hAnsiTheme="majorBidi" w:cstheme="majorBidi"/>
                <w:sz w:val="20"/>
                <w:szCs w:val="20"/>
                <w:highlight w:val="yellow"/>
                <w:lang w:val="sv-SE"/>
              </w:rPr>
              <w:t>5</w:t>
            </w:r>
            <w:r w:rsidRPr="00165C1C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 xml:space="preserve"> PRBs</w:t>
            </w:r>
          </w:p>
        </w:tc>
      </w:tr>
      <w:tr w:rsidR="00EA498B" w:rsidRPr="00165C1C" w14:paraId="3D803FF2" w14:textId="77777777" w:rsidTr="00276B23">
        <w:trPr>
          <w:jc w:val="center"/>
        </w:trPr>
        <w:tc>
          <w:tcPr>
            <w:tcW w:w="3511" w:type="pct"/>
            <w:vAlign w:val="center"/>
          </w:tcPr>
          <w:p w14:paraId="17ABE0C0" w14:textId="77777777" w:rsidR="00EA498B" w:rsidRPr="00165C1C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DCI format</w:t>
            </w:r>
          </w:p>
        </w:tc>
        <w:tc>
          <w:tcPr>
            <w:tcW w:w="1489" w:type="pct"/>
            <w:vAlign w:val="center"/>
          </w:tcPr>
          <w:p w14:paraId="17AB8AE9" w14:textId="77777777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1-0</w:t>
            </w:r>
          </w:p>
        </w:tc>
      </w:tr>
      <w:tr w:rsidR="00EA498B" w:rsidRPr="00165C1C" w14:paraId="767CBE7B" w14:textId="77777777" w:rsidTr="00276B23">
        <w:trPr>
          <w:jc w:val="center"/>
        </w:trPr>
        <w:tc>
          <w:tcPr>
            <w:tcW w:w="3511" w:type="pct"/>
            <w:vAlign w:val="center"/>
          </w:tcPr>
          <w:p w14:paraId="7C22094B" w14:textId="77777777" w:rsidR="00EA498B" w:rsidRPr="000B3E87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38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39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Number of control OFDM symbols</w:t>
            </w:r>
          </w:p>
        </w:tc>
        <w:tc>
          <w:tcPr>
            <w:tcW w:w="1489" w:type="pct"/>
            <w:vAlign w:val="center"/>
          </w:tcPr>
          <w:p w14:paraId="40CB6F0B" w14:textId="4CEC36B5" w:rsidR="00EA498B" w:rsidRPr="00EA498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>3</w:t>
            </w:r>
          </w:p>
        </w:tc>
      </w:tr>
      <w:tr w:rsidR="00EA498B" w:rsidRPr="00165C1C" w14:paraId="2BB7375E" w14:textId="77777777" w:rsidTr="00276B23">
        <w:trPr>
          <w:jc w:val="center"/>
        </w:trPr>
        <w:tc>
          <w:tcPr>
            <w:tcW w:w="3511" w:type="pct"/>
            <w:vAlign w:val="center"/>
          </w:tcPr>
          <w:p w14:paraId="2AA47B55" w14:textId="77777777" w:rsidR="00EA498B" w:rsidRPr="00165C1C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Aggregation level (CCE)</w:t>
            </w:r>
          </w:p>
        </w:tc>
        <w:tc>
          <w:tcPr>
            <w:tcW w:w="1489" w:type="pct"/>
            <w:vAlign w:val="center"/>
          </w:tcPr>
          <w:p w14:paraId="031C2F18" w14:textId="77777777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4</w:t>
            </w:r>
          </w:p>
        </w:tc>
      </w:tr>
      <w:tr w:rsidR="00EA498B" w:rsidRPr="00165C1C" w14:paraId="7299AF09" w14:textId="77777777" w:rsidTr="00276B23">
        <w:trPr>
          <w:jc w:val="center"/>
        </w:trPr>
        <w:tc>
          <w:tcPr>
            <w:tcW w:w="3511" w:type="pct"/>
            <w:vAlign w:val="center"/>
          </w:tcPr>
          <w:p w14:paraId="2ED3D1F6" w14:textId="77777777" w:rsidR="00EA498B" w:rsidRPr="000B3E87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40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41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Ratio of hypothetical PDCCH RE energy to average SSS RE energy</w:t>
            </w:r>
          </w:p>
        </w:tc>
        <w:tc>
          <w:tcPr>
            <w:tcW w:w="1489" w:type="pct"/>
            <w:vAlign w:val="center"/>
          </w:tcPr>
          <w:p w14:paraId="6B7E7236" w14:textId="77777777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>0</w:t>
            </w:r>
            <w:r w:rsidRPr="00165C1C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 xml:space="preserve"> dB</w:t>
            </w:r>
          </w:p>
        </w:tc>
      </w:tr>
      <w:tr w:rsidR="00EA498B" w:rsidRPr="00165C1C" w14:paraId="57AEC237" w14:textId="77777777" w:rsidTr="00276B23">
        <w:trPr>
          <w:jc w:val="center"/>
        </w:trPr>
        <w:tc>
          <w:tcPr>
            <w:tcW w:w="3511" w:type="pct"/>
            <w:vAlign w:val="center"/>
          </w:tcPr>
          <w:p w14:paraId="0CDCD6D2" w14:textId="77777777" w:rsidR="00EA498B" w:rsidRPr="000B3E87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42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43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Ratio of hypothetical PDCCH DMRS energy to average SSS RE energy</w:t>
            </w:r>
          </w:p>
        </w:tc>
        <w:tc>
          <w:tcPr>
            <w:tcW w:w="1489" w:type="pct"/>
            <w:vAlign w:val="center"/>
          </w:tcPr>
          <w:p w14:paraId="4EACC426" w14:textId="77777777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 xml:space="preserve">0 </w:t>
            </w:r>
            <w:r w:rsidRPr="00165C1C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dB</w:t>
            </w:r>
          </w:p>
        </w:tc>
      </w:tr>
      <w:tr w:rsidR="00EA498B" w:rsidRPr="00165C1C" w14:paraId="52C5093C" w14:textId="77777777" w:rsidTr="00276B23">
        <w:trPr>
          <w:jc w:val="center"/>
        </w:trPr>
        <w:tc>
          <w:tcPr>
            <w:tcW w:w="3511" w:type="pct"/>
            <w:vAlign w:val="center"/>
          </w:tcPr>
          <w:p w14:paraId="665DAB25" w14:textId="77777777" w:rsidR="00EA498B" w:rsidRPr="00165C1C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Bandwidth (PRBs)</w:t>
            </w:r>
          </w:p>
        </w:tc>
        <w:tc>
          <w:tcPr>
            <w:tcW w:w="1489" w:type="pct"/>
            <w:vAlign w:val="center"/>
          </w:tcPr>
          <w:p w14:paraId="327B8B40" w14:textId="29CC8EF5" w:rsidR="00EA498B" w:rsidRPr="0032085A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sv-SE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  <w:lang w:val="sv-SE"/>
              </w:rPr>
              <w:t>5</w:t>
            </w:r>
          </w:p>
        </w:tc>
      </w:tr>
      <w:tr w:rsidR="00EA498B" w:rsidRPr="00165C1C" w14:paraId="4CF099F6" w14:textId="77777777" w:rsidTr="00276B23">
        <w:trPr>
          <w:jc w:val="center"/>
        </w:trPr>
        <w:tc>
          <w:tcPr>
            <w:tcW w:w="3511" w:type="pct"/>
            <w:vAlign w:val="center"/>
          </w:tcPr>
          <w:p w14:paraId="6C0033DC" w14:textId="77777777" w:rsidR="00EA498B" w:rsidRPr="00165C1C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Sub-carrier spacing (kHz)</w:t>
            </w:r>
          </w:p>
        </w:tc>
        <w:tc>
          <w:tcPr>
            <w:tcW w:w="1489" w:type="pct"/>
            <w:vAlign w:val="center"/>
          </w:tcPr>
          <w:p w14:paraId="3DC823C5" w14:textId="77777777" w:rsidR="00EA498B" w:rsidRPr="000B3E87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en-US"/>
                <w:rPrChange w:id="44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45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SCS of the active DL BWP</w:t>
            </w:r>
          </w:p>
        </w:tc>
      </w:tr>
      <w:tr w:rsidR="00EA498B" w:rsidRPr="00165C1C" w14:paraId="741D30E7" w14:textId="77777777" w:rsidTr="00276B23">
        <w:trPr>
          <w:jc w:val="center"/>
        </w:trPr>
        <w:tc>
          <w:tcPr>
            <w:tcW w:w="3511" w:type="pct"/>
            <w:vAlign w:val="center"/>
          </w:tcPr>
          <w:p w14:paraId="454F41A4" w14:textId="77777777" w:rsidR="00EA498B" w:rsidRPr="00165C1C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DMRS precoder granularity</w:t>
            </w:r>
          </w:p>
        </w:tc>
        <w:tc>
          <w:tcPr>
            <w:tcW w:w="1489" w:type="pct"/>
            <w:vAlign w:val="center"/>
          </w:tcPr>
          <w:p w14:paraId="09BCE3F4" w14:textId="77777777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</w:tr>
      <w:tr w:rsidR="00EA498B" w:rsidRPr="00165C1C" w14:paraId="24727423" w14:textId="77777777" w:rsidTr="00276B23">
        <w:trPr>
          <w:jc w:val="center"/>
        </w:trPr>
        <w:tc>
          <w:tcPr>
            <w:tcW w:w="3511" w:type="pct"/>
            <w:vAlign w:val="center"/>
          </w:tcPr>
          <w:p w14:paraId="1EE9F40C" w14:textId="77777777" w:rsidR="00EA498B" w:rsidRPr="00165C1C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  <w:tc>
          <w:tcPr>
            <w:tcW w:w="1489" w:type="pct"/>
            <w:vAlign w:val="center"/>
          </w:tcPr>
          <w:p w14:paraId="50C2D8B6" w14:textId="77777777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EA498B" w:rsidRPr="00165C1C" w14:paraId="7219AFA1" w14:textId="77777777" w:rsidTr="00276B23">
        <w:trPr>
          <w:jc w:val="center"/>
        </w:trPr>
        <w:tc>
          <w:tcPr>
            <w:tcW w:w="3511" w:type="pct"/>
            <w:vAlign w:val="center"/>
          </w:tcPr>
          <w:p w14:paraId="55DE1D88" w14:textId="77777777" w:rsidR="00EA498B" w:rsidRPr="00165C1C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CP length</w:t>
            </w:r>
          </w:p>
        </w:tc>
        <w:tc>
          <w:tcPr>
            <w:tcW w:w="1489" w:type="pct"/>
            <w:vAlign w:val="center"/>
          </w:tcPr>
          <w:p w14:paraId="7ED263A0" w14:textId="77777777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65C1C">
              <w:rPr>
                <w:rFonts w:asciiTheme="majorBidi" w:hAnsiTheme="majorBidi" w:cstheme="majorBidi"/>
                <w:sz w:val="20"/>
                <w:szCs w:val="20"/>
              </w:rPr>
              <w:t>Normal</w:t>
            </w:r>
          </w:p>
        </w:tc>
      </w:tr>
      <w:tr w:rsidR="00EA498B" w:rsidRPr="00165C1C" w14:paraId="0E7E65F4" w14:textId="77777777" w:rsidTr="00276B23">
        <w:trPr>
          <w:jc w:val="center"/>
        </w:trPr>
        <w:tc>
          <w:tcPr>
            <w:tcW w:w="3511" w:type="pct"/>
            <w:vAlign w:val="center"/>
          </w:tcPr>
          <w:p w14:paraId="5E73A66D" w14:textId="77777777" w:rsidR="00EA498B" w:rsidRPr="000B3E87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46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47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Mapping from REG to CCE</w:t>
            </w:r>
          </w:p>
        </w:tc>
        <w:tc>
          <w:tcPr>
            <w:tcW w:w="1489" w:type="pct"/>
            <w:vAlign w:val="center"/>
          </w:tcPr>
          <w:p w14:paraId="15C49604" w14:textId="0A8E0290" w:rsidR="00EA498B" w:rsidRPr="00165C1C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19537B">
              <w:t>Non-Distributed</w:t>
            </w:r>
          </w:p>
        </w:tc>
      </w:tr>
    </w:tbl>
    <w:p w14:paraId="71D2EA05" w14:textId="77777777" w:rsidR="00BE64D3" w:rsidRDefault="00BE64D3" w:rsidP="00684092">
      <w:pPr>
        <w:rPr>
          <w:rFonts w:asciiTheme="majorBidi" w:hAnsiTheme="majorBidi" w:cstheme="majorBidi"/>
          <w:sz w:val="20"/>
          <w:szCs w:val="20"/>
        </w:rPr>
      </w:pPr>
    </w:p>
    <w:p w14:paraId="2477A35C" w14:textId="2335AC9C" w:rsidR="008021CE" w:rsidRPr="00516BCB" w:rsidRDefault="008021CE" w:rsidP="008021C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0B3E87">
        <w:rPr>
          <w:rFonts w:asciiTheme="majorBidi" w:hAnsiTheme="majorBidi" w:cstheme="majorBidi"/>
          <w:sz w:val="20"/>
          <w:szCs w:val="20"/>
          <w:lang w:val="en-US"/>
          <w:rPrChange w:id="48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 xml:space="preserve">Table </w:t>
      </w:r>
      <w:r w:rsidR="00541D4B" w:rsidRPr="00C05873">
        <w:rPr>
          <w:rFonts w:asciiTheme="majorBidi" w:hAnsiTheme="majorBidi" w:cstheme="majorBidi"/>
          <w:sz w:val="20"/>
          <w:szCs w:val="20"/>
          <w:lang w:val="en-US"/>
        </w:rPr>
        <w:t>3</w:t>
      </w:r>
      <w:r w:rsidRPr="000B3E87">
        <w:rPr>
          <w:rFonts w:asciiTheme="majorBidi" w:hAnsiTheme="majorBidi" w:cstheme="majorBidi"/>
          <w:sz w:val="20"/>
          <w:szCs w:val="20"/>
          <w:lang w:val="en-US"/>
          <w:rPrChange w:id="49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 xml:space="preserve">: PDCCH transmission parameters for beam failure instance for a </w:t>
      </w:r>
      <w:r w:rsidR="003D023D" w:rsidRPr="003D023D">
        <w:rPr>
          <w:rFonts w:asciiTheme="majorBidi" w:hAnsiTheme="majorBidi" w:cstheme="majorBidi"/>
          <w:sz w:val="20"/>
          <w:szCs w:val="20"/>
          <w:lang w:val="en-US"/>
        </w:rPr>
        <w:t xml:space="preserve">1 Rx RedCap </w:t>
      </w:r>
      <w:r w:rsidR="003D023D" w:rsidRPr="000B3E87">
        <w:rPr>
          <w:rFonts w:asciiTheme="majorBidi" w:hAnsiTheme="majorBidi" w:cstheme="majorBidi"/>
          <w:sz w:val="20"/>
          <w:szCs w:val="20"/>
          <w:lang w:val="en-US"/>
          <w:rPrChange w:id="50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>UE</w:t>
      </w:r>
      <w:r w:rsidRPr="000B3E87">
        <w:rPr>
          <w:rFonts w:asciiTheme="majorBidi" w:hAnsiTheme="majorBidi" w:cstheme="majorBidi"/>
          <w:sz w:val="20"/>
          <w:szCs w:val="20"/>
          <w:lang w:val="en-US"/>
          <w:rPrChange w:id="51" w:author="Zhixun Tang" w:date="2025-11-07T11:06:00Z" w16du:dateUtc="2025-11-07T10:06:00Z">
            <w:rPr>
              <w:rFonts w:asciiTheme="majorBidi" w:hAnsiTheme="majorBidi" w:cstheme="majorBidi"/>
              <w:sz w:val="20"/>
              <w:szCs w:val="20"/>
            </w:rPr>
          </w:rPrChange>
        </w:rPr>
        <w:t xml:space="preserve"> operating on a cell with less than 5 MHz BW</w:t>
      </w:r>
    </w:p>
    <w:p w14:paraId="3CECE7EE" w14:textId="77777777" w:rsidR="003D023D" w:rsidRPr="00516BCB" w:rsidRDefault="003D023D" w:rsidP="008021C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5747"/>
        <w:gridCol w:w="3882"/>
      </w:tblGrid>
      <w:tr w:rsidR="00CC581C" w:rsidRPr="0019537B" w14:paraId="4FC0E92D" w14:textId="77777777" w:rsidTr="00541D4B">
        <w:trPr>
          <w:jc w:val="center"/>
        </w:trPr>
        <w:tc>
          <w:tcPr>
            <w:tcW w:w="2984" w:type="pct"/>
            <w:vAlign w:val="center"/>
          </w:tcPr>
          <w:p w14:paraId="1CC2C296" w14:textId="77777777" w:rsidR="00CC581C" w:rsidRPr="003D023D" w:rsidRDefault="00CC581C" w:rsidP="00E01F64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Attribute</w:t>
            </w:r>
          </w:p>
        </w:tc>
        <w:tc>
          <w:tcPr>
            <w:tcW w:w="2016" w:type="pct"/>
            <w:vAlign w:val="center"/>
          </w:tcPr>
          <w:p w14:paraId="562BD981" w14:textId="77777777" w:rsidR="00CC581C" w:rsidRPr="003D023D" w:rsidRDefault="00CC581C" w:rsidP="00E01F64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eastAsia="?? ??" w:hAnsiTheme="majorBidi" w:cstheme="majorBidi"/>
                <w:sz w:val="20"/>
                <w:szCs w:val="20"/>
              </w:rPr>
              <w:t xml:space="preserve">Value for BLER </w:t>
            </w:r>
          </w:p>
        </w:tc>
      </w:tr>
      <w:tr w:rsidR="00CC581C" w:rsidRPr="0019537B" w14:paraId="55A62E6C" w14:textId="77777777" w:rsidTr="00541D4B">
        <w:trPr>
          <w:jc w:val="center"/>
        </w:trPr>
        <w:tc>
          <w:tcPr>
            <w:tcW w:w="2984" w:type="pct"/>
            <w:vAlign w:val="center"/>
          </w:tcPr>
          <w:p w14:paraId="36BE552A" w14:textId="77777777" w:rsidR="00CC581C" w:rsidRPr="003D023D" w:rsidRDefault="00CC581C" w:rsidP="00E01F64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Channel BW</w:t>
            </w:r>
          </w:p>
        </w:tc>
        <w:tc>
          <w:tcPr>
            <w:tcW w:w="2016" w:type="pct"/>
            <w:vAlign w:val="center"/>
          </w:tcPr>
          <w:p w14:paraId="421B92F0" w14:textId="77777777" w:rsidR="00CC581C" w:rsidRPr="003D023D" w:rsidRDefault="00CC581C" w:rsidP="00E01F64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eastAsia="?? ??" w:hAnsiTheme="majorBidi" w:cstheme="majorBidi"/>
                <w:sz w:val="20"/>
                <w:szCs w:val="20"/>
              </w:rPr>
              <w:t>3 MHz</w:t>
            </w:r>
          </w:p>
        </w:tc>
      </w:tr>
      <w:tr w:rsidR="00CC581C" w:rsidRPr="0019537B" w14:paraId="691EFEEA" w14:textId="77777777" w:rsidTr="00541D4B">
        <w:trPr>
          <w:jc w:val="center"/>
        </w:trPr>
        <w:tc>
          <w:tcPr>
            <w:tcW w:w="2984" w:type="pct"/>
            <w:vAlign w:val="center"/>
          </w:tcPr>
          <w:p w14:paraId="634FC8F6" w14:textId="77777777" w:rsidR="00CC581C" w:rsidRPr="003D023D" w:rsidRDefault="00CC581C" w:rsidP="00E01F64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[DL Transmission BW]</w:t>
            </w:r>
          </w:p>
        </w:tc>
        <w:tc>
          <w:tcPr>
            <w:tcW w:w="2016" w:type="pct"/>
            <w:vAlign w:val="center"/>
          </w:tcPr>
          <w:p w14:paraId="06DD7C82" w14:textId="397154CD" w:rsidR="00CC581C" w:rsidRPr="003D023D" w:rsidRDefault="00CC581C" w:rsidP="00E01F64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eastAsia="?? ??" w:hAnsiTheme="majorBidi" w:cstheme="majorBidi"/>
                <w:sz w:val="20"/>
                <w:szCs w:val="20"/>
              </w:rPr>
              <w:t xml:space="preserve"> </w:t>
            </w:r>
            <w:r w:rsidRPr="00C474DB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1</w:t>
            </w:r>
            <w:r w:rsidRPr="00C474DB">
              <w:rPr>
                <w:rFonts w:asciiTheme="majorBidi" w:eastAsia="?? ??" w:hAnsiTheme="majorBidi" w:cstheme="majorBidi"/>
                <w:sz w:val="20"/>
                <w:szCs w:val="20"/>
                <w:highlight w:val="yellow"/>
                <w:lang w:val="sv-SE"/>
              </w:rPr>
              <w:t>5</w:t>
            </w:r>
            <w:r w:rsidRPr="00C474DB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 xml:space="preserve"> PRBs</w:t>
            </w:r>
          </w:p>
        </w:tc>
      </w:tr>
      <w:tr w:rsidR="00CC581C" w:rsidRPr="0019537B" w14:paraId="6406E0D0" w14:textId="77777777" w:rsidTr="00541D4B">
        <w:trPr>
          <w:jc w:val="center"/>
        </w:trPr>
        <w:tc>
          <w:tcPr>
            <w:tcW w:w="2984" w:type="pct"/>
            <w:vAlign w:val="center"/>
          </w:tcPr>
          <w:p w14:paraId="65264D3E" w14:textId="77777777" w:rsidR="00CC581C" w:rsidRPr="003D023D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DCI format</w:t>
            </w:r>
          </w:p>
        </w:tc>
        <w:tc>
          <w:tcPr>
            <w:tcW w:w="2016" w:type="pct"/>
            <w:vAlign w:val="center"/>
          </w:tcPr>
          <w:p w14:paraId="0FF43680" w14:textId="77777777" w:rsidR="00CC581C" w:rsidRPr="003D023D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1-0</w:t>
            </w:r>
          </w:p>
        </w:tc>
      </w:tr>
      <w:tr w:rsidR="00CC581C" w:rsidRPr="0019537B" w14:paraId="1966FBD9" w14:textId="77777777" w:rsidTr="00541D4B">
        <w:trPr>
          <w:jc w:val="center"/>
        </w:trPr>
        <w:tc>
          <w:tcPr>
            <w:tcW w:w="2984" w:type="pct"/>
            <w:vAlign w:val="center"/>
          </w:tcPr>
          <w:p w14:paraId="76EB74AF" w14:textId="77777777" w:rsidR="00CC581C" w:rsidRPr="000B3E87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52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53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Number of control OFDM symbols</w:t>
            </w:r>
          </w:p>
        </w:tc>
        <w:tc>
          <w:tcPr>
            <w:tcW w:w="2016" w:type="pct"/>
            <w:vAlign w:val="center"/>
          </w:tcPr>
          <w:p w14:paraId="41E857B5" w14:textId="12ADD6E7" w:rsidR="00CC581C" w:rsidRPr="00C474D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</w:pPr>
            <w:r w:rsidRPr="00C474DB"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>3</w:t>
            </w:r>
          </w:p>
        </w:tc>
      </w:tr>
      <w:tr w:rsidR="00CC581C" w:rsidRPr="0019537B" w14:paraId="043D0A8B" w14:textId="77777777" w:rsidTr="00541D4B">
        <w:trPr>
          <w:jc w:val="center"/>
        </w:trPr>
        <w:tc>
          <w:tcPr>
            <w:tcW w:w="2984" w:type="pct"/>
            <w:vAlign w:val="center"/>
          </w:tcPr>
          <w:p w14:paraId="1ED86AAF" w14:textId="77777777" w:rsidR="00CC581C" w:rsidRPr="003D023D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Aggregation level (CCE)</w:t>
            </w:r>
          </w:p>
        </w:tc>
        <w:tc>
          <w:tcPr>
            <w:tcW w:w="2016" w:type="pct"/>
            <w:vAlign w:val="center"/>
          </w:tcPr>
          <w:p w14:paraId="6F816D8C" w14:textId="6A36A727" w:rsidR="00CC581C" w:rsidRPr="00C474D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C474D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 xml:space="preserve">8 </w:t>
            </w:r>
            <w:r w:rsidRPr="00C474DB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perscript"/>
              </w:rPr>
              <w:t>Note 1</w:t>
            </w:r>
          </w:p>
        </w:tc>
      </w:tr>
      <w:tr w:rsidR="00CC581C" w:rsidRPr="0019537B" w14:paraId="13A1EFF3" w14:textId="77777777" w:rsidTr="00541D4B">
        <w:trPr>
          <w:jc w:val="center"/>
        </w:trPr>
        <w:tc>
          <w:tcPr>
            <w:tcW w:w="2984" w:type="pct"/>
            <w:vAlign w:val="center"/>
          </w:tcPr>
          <w:p w14:paraId="34CA33DD" w14:textId="77777777" w:rsidR="00CC581C" w:rsidRPr="000B3E87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54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55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Ratio of hypothetical PDCCH RE energy to average SSS RE energy</w:t>
            </w:r>
          </w:p>
        </w:tc>
        <w:tc>
          <w:tcPr>
            <w:tcW w:w="2016" w:type="pct"/>
            <w:vAlign w:val="center"/>
          </w:tcPr>
          <w:p w14:paraId="76477753" w14:textId="77777777" w:rsidR="00CC581C" w:rsidRPr="00360658" w:rsidRDefault="00CC581C" w:rsidP="00360658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sv-SE"/>
              </w:rPr>
            </w:pPr>
            <w:r w:rsidRPr="003D023D">
              <w:rPr>
                <w:rFonts w:asciiTheme="majorBidi" w:eastAsia="SimSun" w:hAnsiTheme="majorBidi" w:cstheme="majorBidi"/>
                <w:sz w:val="20"/>
                <w:szCs w:val="20"/>
                <w:lang w:eastAsia="fr-FR"/>
              </w:rPr>
              <w:t>0 dB</w:t>
            </w:r>
          </w:p>
        </w:tc>
      </w:tr>
      <w:tr w:rsidR="00CC581C" w:rsidRPr="0019537B" w14:paraId="48502C2D" w14:textId="77777777" w:rsidTr="00541D4B">
        <w:trPr>
          <w:jc w:val="center"/>
        </w:trPr>
        <w:tc>
          <w:tcPr>
            <w:tcW w:w="2984" w:type="pct"/>
            <w:vAlign w:val="center"/>
          </w:tcPr>
          <w:p w14:paraId="467EF03B" w14:textId="77777777" w:rsidR="00CC581C" w:rsidRPr="000B3E87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56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57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Ratio of hypothetical PDCCH DMRS energy to average SSS RE energy</w:t>
            </w:r>
          </w:p>
        </w:tc>
        <w:tc>
          <w:tcPr>
            <w:tcW w:w="2016" w:type="pct"/>
            <w:vAlign w:val="center"/>
          </w:tcPr>
          <w:p w14:paraId="6F9EE9DB" w14:textId="77777777" w:rsidR="00CC581C" w:rsidRPr="003D023D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eastAsia="SimSun" w:hAnsiTheme="majorBidi" w:cstheme="majorBidi"/>
                <w:sz w:val="20"/>
                <w:szCs w:val="20"/>
                <w:lang w:eastAsia="fr-FR"/>
              </w:rPr>
              <w:t>0 dB</w:t>
            </w:r>
          </w:p>
        </w:tc>
      </w:tr>
      <w:tr w:rsidR="00CC581C" w:rsidRPr="0019537B" w14:paraId="0AB7C1C8" w14:textId="77777777" w:rsidTr="00541D4B">
        <w:trPr>
          <w:jc w:val="center"/>
        </w:trPr>
        <w:tc>
          <w:tcPr>
            <w:tcW w:w="2984" w:type="pct"/>
            <w:vAlign w:val="center"/>
          </w:tcPr>
          <w:p w14:paraId="46BB85F3" w14:textId="77777777" w:rsidR="00CC581C" w:rsidRPr="003D023D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Bandwidth (PRBs)</w:t>
            </w:r>
          </w:p>
        </w:tc>
        <w:tc>
          <w:tcPr>
            <w:tcW w:w="2016" w:type="pct"/>
            <w:vAlign w:val="center"/>
          </w:tcPr>
          <w:p w14:paraId="230E9FAF" w14:textId="16A4BABD" w:rsidR="00CC581C" w:rsidRPr="00276B23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sv-SE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  <w:lang w:val="sv-SE"/>
              </w:rPr>
              <w:t>5</w:t>
            </w:r>
          </w:p>
        </w:tc>
      </w:tr>
      <w:tr w:rsidR="00CC581C" w:rsidRPr="0019537B" w14:paraId="5ADCCA63" w14:textId="77777777" w:rsidTr="00541D4B">
        <w:trPr>
          <w:jc w:val="center"/>
        </w:trPr>
        <w:tc>
          <w:tcPr>
            <w:tcW w:w="2984" w:type="pct"/>
            <w:vAlign w:val="center"/>
          </w:tcPr>
          <w:p w14:paraId="4691D439" w14:textId="77777777" w:rsidR="00CC581C" w:rsidRPr="003D023D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Sub-carrier spacing (kHz)</w:t>
            </w:r>
          </w:p>
        </w:tc>
        <w:tc>
          <w:tcPr>
            <w:tcW w:w="2016" w:type="pct"/>
            <w:vAlign w:val="center"/>
          </w:tcPr>
          <w:p w14:paraId="58AD669E" w14:textId="77777777" w:rsidR="00CC581C" w:rsidRPr="000B3E87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en-US"/>
                <w:rPrChange w:id="58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59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Same as the SCS of RMSI CORESET</w:t>
            </w:r>
          </w:p>
        </w:tc>
      </w:tr>
      <w:tr w:rsidR="00CC581C" w:rsidRPr="0019537B" w14:paraId="7442CFA2" w14:textId="77777777" w:rsidTr="00541D4B">
        <w:trPr>
          <w:jc w:val="center"/>
        </w:trPr>
        <w:tc>
          <w:tcPr>
            <w:tcW w:w="2984" w:type="pct"/>
            <w:vAlign w:val="center"/>
          </w:tcPr>
          <w:p w14:paraId="634D1746" w14:textId="77777777" w:rsidR="00CC581C" w:rsidRPr="003D023D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DMRS precoder granularity</w:t>
            </w:r>
          </w:p>
        </w:tc>
        <w:tc>
          <w:tcPr>
            <w:tcW w:w="2016" w:type="pct"/>
            <w:vAlign w:val="center"/>
          </w:tcPr>
          <w:p w14:paraId="4525AA69" w14:textId="77777777" w:rsidR="00CC581C" w:rsidRPr="003D023D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</w:tr>
      <w:tr w:rsidR="00CC581C" w:rsidRPr="0019537B" w14:paraId="71F8ACC1" w14:textId="77777777" w:rsidTr="00541D4B">
        <w:trPr>
          <w:jc w:val="center"/>
        </w:trPr>
        <w:tc>
          <w:tcPr>
            <w:tcW w:w="2984" w:type="pct"/>
            <w:vAlign w:val="center"/>
          </w:tcPr>
          <w:p w14:paraId="4224636D" w14:textId="77777777" w:rsidR="00CC581C" w:rsidRPr="003D023D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  <w:tc>
          <w:tcPr>
            <w:tcW w:w="2016" w:type="pct"/>
            <w:vAlign w:val="center"/>
          </w:tcPr>
          <w:p w14:paraId="4723D9A6" w14:textId="77777777" w:rsidR="00CC581C" w:rsidRPr="003D023D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C581C" w:rsidRPr="0019537B" w14:paraId="0448058A" w14:textId="77777777" w:rsidTr="00541D4B">
        <w:trPr>
          <w:jc w:val="center"/>
        </w:trPr>
        <w:tc>
          <w:tcPr>
            <w:tcW w:w="2984" w:type="pct"/>
            <w:vAlign w:val="center"/>
          </w:tcPr>
          <w:p w14:paraId="6C085A87" w14:textId="77777777" w:rsidR="00CC581C" w:rsidRPr="003D023D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CP length</w:t>
            </w:r>
          </w:p>
        </w:tc>
        <w:tc>
          <w:tcPr>
            <w:tcW w:w="2016" w:type="pct"/>
            <w:vAlign w:val="center"/>
          </w:tcPr>
          <w:p w14:paraId="262DBCBD" w14:textId="77777777" w:rsidR="00CC581C" w:rsidRPr="003D023D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3D023D">
              <w:rPr>
                <w:rFonts w:asciiTheme="majorBidi" w:hAnsiTheme="majorBidi" w:cstheme="majorBidi"/>
                <w:sz w:val="20"/>
                <w:szCs w:val="20"/>
              </w:rPr>
              <w:t>Normal</w:t>
            </w:r>
          </w:p>
        </w:tc>
      </w:tr>
      <w:tr w:rsidR="00CC581C" w:rsidRPr="0019537B" w14:paraId="40887443" w14:textId="77777777" w:rsidTr="00541D4B">
        <w:trPr>
          <w:jc w:val="center"/>
        </w:trPr>
        <w:tc>
          <w:tcPr>
            <w:tcW w:w="2984" w:type="pct"/>
            <w:vAlign w:val="center"/>
          </w:tcPr>
          <w:p w14:paraId="5A0931A2" w14:textId="77777777" w:rsidR="00CC581C" w:rsidRPr="000B3E87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  <w:rPrChange w:id="60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61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Mapping from REG to CCE</w:t>
            </w:r>
          </w:p>
        </w:tc>
        <w:tc>
          <w:tcPr>
            <w:tcW w:w="2016" w:type="pct"/>
            <w:vAlign w:val="center"/>
          </w:tcPr>
          <w:p w14:paraId="2DC1FE07" w14:textId="3F9289C6" w:rsidR="00CC581C" w:rsidRPr="003D023D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C474D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Non-Distributed</w:t>
            </w:r>
            <w:r w:rsidRPr="00C474DB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perscript"/>
              </w:rPr>
              <w:t>Note2</w:t>
            </w:r>
          </w:p>
        </w:tc>
      </w:tr>
      <w:tr w:rsidR="00CC581C" w:rsidRPr="0019537B" w14:paraId="0D83B035" w14:textId="77777777" w:rsidTr="00541D4B">
        <w:trPr>
          <w:jc w:val="center"/>
        </w:trPr>
        <w:tc>
          <w:tcPr>
            <w:tcW w:w="5000" w:type="pct"/>
            <w:gridSpan w:val="2"/>
            <w:vAlign w:val="center"/>
          </w:tcPr>
          <w:p w14:paraId="450AB053" w14:textId="77777777" w:rsidR="00CC581C" w:rsidRPr="003D023D" w:rsidRDefault="00CC581C" w:rsidP="00E01F64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0B3E87">
              <w:rPr>
                <w:rFonts w:asciiTheme="majorBidi" w:hAnsiTheme="majorBidi" w:cstheme="majorBidi"/>
                <w:szCs w:val="20"/>
                <w:lang w:val="en-US"/>
                <w:rPrChange w:id="62" w:author="Zhixun Tang" w:date="2025-11-07T11:06:00Z" w16du:dateUtc="2025-11-07T10:06:00Z">
                  <w:rPr>
                    <w:rFonts w:asciiTheme="majorBidi" w:hAnsiTheme="majorBidi" w:cstheme="majorBidi"/>
                    <w:szCs w:val="20"/>
                  </w:rPr>
                </w:rPrChange>
              </w:rPr>
              <w:t>NOTE 1:</w:t>
            </w:r>
            <w:r w:rsidRPr="000B3E87">
              <w:rPr>
                <w:rFonts w:asciiTheme="majorBidi" w:hAnsiTheme="majorBidi" w:cstheme="majorBidi"/>
                <w:szCs w:val="20"/>
                <w:lang w:val="en-US" w:eastAsia="en-GB"/>
                <w:rPrChange w:id="63" w:author="Zhixun Tang" w:date="2025-11-07T11:06:00Z" w16du:dateUtc="2025-11-07T10:06:00Z">
                  <w:rPr>
                    <w:rFonts w:asciiTheme="majorBidi" w:hAnsiTheme="majorBidi" w:cstheme="majorBidi"/>
                    <w:szCs w:val="20"/>
                    <w:lang w:eastAsia="en-GB"/>
                  </w:rPr>
                </w:rPrChange>
              </w:rPr>
              <w:tab/>
            </w:r>
            <w:r w:rsidRPr="000B3E87">
              <w:rPr>
                <w:rFonts w:asciiTheme="majorBidi" w:hAnsiTheme="majorBidi" w:cstheme="majorBidi"/>
                <w:szCs w:val="20"/>
                <w:lang w:val="en-US"/>
                <w:rPrChange w:id="64" w:author="Zhixun Tang" w:date="2025-11-07T11:06:00Z" w16du:dateUtc="2025-11-07T10:06:00Z">
                  <w:rPr>
                    <w:rFonts w:asciiTheme="majorBidi" w:hAnsiTheme="majorBidi" w:cstheme="majorBidi"/>
                    <w:szCs w:val="20"/>
                  </w:rPr>
                </w:rPrChange>
              </w:rPr>
              <w:t>PDCCH puncturing as defined in TS 38.214 [26] applies.</w:t>
            </w:r>
          </w:p>
          <w:p w14:paraId="6D0C20C8" w14:textId="021D9C88" w:rsidR="00CC581C" w:rsidRPr="000B3E87" w:rsidRDefault="00CC581C" w:rsidP="00E01F64">
            <w:pPr>
              <w:pStyle w:val="TAN"/>
              <w:rPr>
                <w:rFonts w:asciiTheme="majorBidi" w:hAnsiTheme="majorBidi" w:cstheme="majorBidi"/>
                <w:szCs w:val="20"/>
                <w:lang w:val="en-US"/>
                <w:rPrChange w:id="65" w:author="Zhixun Tang" w:date="2025-11-07T11:06:00Z" w16du:dateUtc="2025-11-07T10:06:00Z">
                  <w:rPr>
                    <w:rFonts w:asciiTheme="majorBidi" w:hAnsiTheme="majorBidi" w:cstheme="majorBidi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Cs w:val="20"/>
                <w:lang w:val="en-US"/>
                <w:rPrChange w:id="66" w:author="Zhixun Tang" w:date="2025-11-07T11:06:00Z" w16du:dateUtc="2025-11-07T10:06:00Z">
                  <w:rPr>
                    <w:rFonts w:asciiTheme="majorBidi" w:hAnsiTheme="majorBidi" w:cstheme="majorBidi"/>
                    <w:szCs w:val="20"/>
                  </w:rPr>
                </w:rPrChange>
              </w:rPr>
              <w:t>NOTE 2:</w:t>
            </w:r>
            <w:r w:rsidRPr="000B3E87">
              <w:rPr>
                <w:rFonts w:asciiTheme="majorBidi" w:hAnsiTheme="majorBidi" w:cstheme="majorBidi"/>
                <w:szCs w:val="20"/>
                <w:lang w:val="en-US"/>
                <w:rPrChange w:id="67" w:author="Zhixun Tang" w:date="2025-11-07T11:06:00Z" w16du:dateUtc="2025-11-07T10:06:00Z">
                  <w:rPr>
                    <w:rFonts w:asciiTheme="majorBidi" w:hAnsiTheme="majorBidi" w:cstheme="majorBidi"/>
                    <w:szCs w:val="20"/>
                  </w:rPr>
                </w:rPrChange>
              </w:rPr>
              <w:tab/>
              <w:t>For 15PRB Transmission BW, distributed mapping may lead to unexpected beam failure detection.</w:t>
            </w:r>
          </w:p>
        </w:tc>
      </w:tr>
    </w:tbl>
    <w:p w14:paraId="75174DD8" w14:textId="77777777" w:rsidR="008021CE" w:rsidRDefault="008021CE" w:rsidP="00684092">
      <w:pPr>
        <w:rPr>
          <w:rFonts w:asciiTheme="majorBidi" w:hAnsiTheme="majorBidi" w:cstheme="majorBidi"/>
          <w:sz w:val="20"/>
          <w:szCs w:val="20"/>
        </w:rPr>
      </w:pPr>
    </w:p>
    <w:p w14:paraId="2BDE8EFA" w14:textId="309377DA" w:rsidR="00A522F2" w:rsidRPr="00C260CE" w:rsidRDefault="00615EBD" w:rsidP="006B4209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68" w:name="_Toc213431559"/>
      <w:r>
        <w:rPr>
          <w:rFonts w:asciiTheme="majorBidi" w:hAnsiTheme="majorBidi" w:cstheme="majorBidi"/>
          <w:szCs w:val="20"/>
          <w:lang w:val="en-US"/>
        </w:rPr>
        <w:t>R</w:t>
      </w:r>
      <w:r w:rsidR="00D72ECD">
        <w:rPr>
          <w:rFonts w:asciiTheme="majorBidi" w:hAnsiTheme="majorBidi" w:cstheme="majorBidi"/>
          <w:szCs w:val="20"/>
          <w:lang w:val="en-US"/>
        </w:rPr>
        <w:t>AN</w:t>
      </w:r>
      <w:r>
        <w:rPr>
          <w:rFonts w:asciiTheme="majorBidi" w:hAnsiTheme="majorBidi" w:cstheme="majorBidi"/>
          <w:szCs w:val="20"/>
          <w:lang w:val="en-US"/>
        </w:rPr>
        <w:t xml:space="preserve">4 should agree on the </w:t>
      </w:r>
      <w:r w:rsidR="00F55845">
        <w:rPr>
          <w:rFonts w:asciiTheme="majorBidi" w:hAnsiTheme="majorBidi" w:cstheme="majorBidi"/>
          <w:szCs w:val="20"/>
          <w:lang w:val="en-US" w:eastAsia="en-US"/>
        </w:rPr>
        <w:t>h</w:t>
      </w:r>
      <w:r>
        <w:rPr>
          <w:rFonts w:asciiTheme="majorBidi" w:hAnsiTheme="majorBidi" w:cstheme="majorBidi"/>
          <w:szCs w:val="20"/>
          <w:lang w:val="en-US" w:eastAsia="en-US"/>
        </w:rPr>
        <w:t xml:space="preserve">ypothetical PDCCH parameters </w:t>
      </w:r>
      <w:r w:rsidR="00D2645A">
        <w:rPr>
          <w:rFonts w:asciiTheme="majorBidi" w:hAnsiTheme="majorBidi" w:cstheme="majorBidi"/>
          <w:szCs w:val="20"/>
          <w:lang w:val="en-US" w:eastAsia="en-US"/>
        </w:rPr>
        <w:t xml:space="preserve">of </w:t>
      </w:r>
      <w:r w:rsidR="00FE28A8">
        <w:rPr>
          <w:rFonts w:asciiTheme="majorBidi" w:hAnsiTheme="majorBidi" w:cstheme="majorBidi"/>
          <w:szCs w:val="20"/>
          <w:lang w:val="en-US" w:eastAsia="en-US"/>
        </w:rPr>
        <w:t>t</w:t>
      </w:r>
      <w:r w:rsidR="00D2645A">
        <w:rPr>
          <w:rFonts w:asciiTheme="majorBidi" w:hAnsiTheme="majorBidi" w:cstheme="majorBidi"/>
          <w:szCs w:val="20"/>
          <w:lang w:val="en-US" w:eastAsia="en-US"/>
        </w:rPr>
        <w:t>able 1</w:t>
      </w:r>
      <w:r w:rsidR="00FE28A8">
        <w:rPr>
          <w:rFonts w:asciiTheme="majorBidi" w:hAnsiTheme="majorBidi" w:cstheme="majorBidi"/>
          <w:szCs w:val="20"/>
          <w:lang w:val="en-US" w:eastAsia="en-US"/>
        </w:rPr>
        <w:t>,</w:t>
      </w:r>
      <w:r w:rsidR="00D2645A">
        <w:rPr>
          <w:rFonts w:asciiTheme="majorBidi" w:hAnsiTheme="majorBidi" w:cstheme="majorBidi"/>
          <w:szCs w:val="20"/>
          <w:lang w:val="en-US" w:eastAsia="en-US"/>
        </w:rPr>
        <w:t xml:space="preserve"> </w:t>
      </w:r>
      <w:r w:rsidR="00FE28A8">
        <w:rPr>
          <w:rFonts w:asciiTheme="majorBidi" w:hAnsiTheme="majorBidi" w:cstheme="majorBidi"/>
          <w:szCs w:val="20"/>
          <w:lang w:val="en-US" w:eastAsia="en-US"/>
        </w:rPr>
        <w:t>t</w:t>
      </w:r>
      <w:r w:rsidR="00D2645A">
        <w:rPr>
          <w:rFonts w:asciiTheme="majorBidi" w:hAnsiTheme="majorBidi" w:cstheme="majorBidi"/>
          <w:szCs w:val="20"/>
          <w:lang w:val="en-US" w:eastAsia="en-US"/>
        </w:rPr>
        <w:t>able 2</w:t>
      </w:r>
      <w:r w:rsidR="00CE6EB2">
        <w:rPr>
          <w:rFonts w:asciiTheme="majorBidi" w:hAnsiTheme="majorBidi" w:cstheme="majorBidi"/>
          <w:szCs w:val="20"/>
          <w:lang w:val="en-US" w:eastAsia="en-US"/>
        </w:rPr>
        <w:t>, and table 3 for out-of-sync, in-sync,</w:t>
      </w:r>
      <w:r w:rsidR="00FE28A8">
        <w:rPr>
          <w:rFonts w:asciiTheme="majorBidi" w:hAnsiTheme="majorBidi" w:cstheme="majorBidi"/>
          <w:szCs w:val="20"/>
          <w:lang w:val="en-US" w:eastAsia="en-US"/>
        </w:rPr>
        <w:t xml:space="preserve"> and </w:t>
      </w:r>
      <w:r w:rsidR="00FE28A8" w:rsidRPr="003D023D">
        <w:rPr>
          <w:rFonts w:asciiTheme="majorBidi" w:hAnsiTheme="majorBidi" w:cstheme="majorBidi"/>
          <w:szCs w:val="20"/>
        </w:rPr>
        <w:t>beam failure instance</w:t>
      </w:r>
      <w:r>
        <w:rPr>
          <w:rFonts w:asciiTheme="majorBidi" w:hAnsiTheme="majorBidi" w:cstheme="majorBidi"/>
          <w:szCs w:val="20"/>
          <w:lang w:val="en-US" w:eastAsia="en-US"/>
        </w:rPr>
        <w:t xml:space="preserve"> evaluation for 1Rx Redcap UE </w:t>
      </w:r>
      <w:r w:rsidRPr="00615EBD">
        <w:rPr>
          <w:rFonts w:asciiTheme="majorBidi" w:hAnsiTheme="majorBidi" w:cstheme="majorBidi"/>
          <w:szCs w:val="20"/>
          <w:lang w:val="en-US" w:eastAsia="en-US"/>
        </w:rPr>
        <w:t>with less than 5 MHz BW</w:t>
      </w:r>
      <w:r w:rsidR="00111EA3" w:rsidRPr="00C260CE">
        <w:rPr>
          <w:rFonts w:asciiTheme="majorBidi" w:hAnsiTheme="majorBidi" w:cstheme="majorBidi"/>
          <w:szCs w:val="20"/>
          <w:lang w:val="en-US"/>
        </w:rPr>
        <w:t>.</w:t>
      </w:r>
      <w:bookmarkEnd w:id="68"/>
    </w:p>
    <w:p w14:paraId="632C2718" w14:textId="1D3079CC" w:rsidR="00BB01F6" w:rsidRPr="00A50E42" w:rsidRDefault="00D03EA3" w:rsidP="00781F78">
      <w:pPr>
        <w:pStyle w:val="Heading1"/>
        <w:rPr>
          <w:rFonts w:asciiTheme="majorBidi" w:hAnsiTheme="majorBidi" w:cstheme="majorBidi"/>
          <w:lang w:val="en-CA"/>
        </w:rPr>
      </w:pPr>
      <w:r w:rsidRPr="00A50E42">
        <w:rPr>
          <w:rFonts w:asciiTheme="majorBidi" w:hAnsiTheme="majorBidi" w:cstheme="majorBidi"/>
          <w:lang w:val="en-US"/>
        </w:rPr>
        <w:t xml:space="preserve"> </w:t>
      </w:r>
      <w:r w:rsidR="001A191D" w:rsidRPr="00A50E42">
        <w:rPr>
          <w:rFonts w:asciiTheme="majorBidi" w:hAnsiTheme="majorBidi" w:cstheme="majorBidi"/>
          <w:lang w:val="en-US"/>
        </w:rPr>
        <w:t xml:space="preserve">RedCap Relaxed RLM/BFD </w:t>
      </w:r>
    </w:p>
    <w:p w14:paraId="23A3FEEE" w14:textId="77777777" w:rsidR="00082ED0" w:rsidRPr="00C260CE" w:rsidRDefault="00082ED0" w:rsidP="00A10C6C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</w:p>
    <w:p w14:paraId="296ABA62" w14:textId="70CD4906" w:rsidR="00944781" w:rsidRPr="00C260CE" w:rsidRDefault="00F6104A" w:rsidP="00A10C6C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  <w:r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In this section</w:t>
      </w:r>
      <w:r w:rsidR="00A10C6C"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, we discuss RLM/</w:t>
      </w:r>
      <w:r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BFD relaxation support for RedCap.</w:t>
      </w:r>
    </w:p>
    <w:p w14:paraId="630E8E43" w14:textId="77777777" w:rsidR="00282ABD" w:rsidRPr="00A50E42" w:rsidRDefault="00282ABD" w:rsidP="00A8219E">
      <w:pPr>
        <w:pStyle w:val="Heading2"/>
        <w:rPr>
          <w:rFonts w:asciiTheme="majorBidi" w:hAnsiTheme="majorBidi" w:cstheme="majorBidi"/>
          <w:sz w:val="20"/>
          <w:szCs w:val="20"/>
        </w:rPr>
      </w:pPr>
      <w:r w:rsidRPr="00A50E42">
        <w:rPr>
          <w:rFonts w:asciiTheme="majorBidi" w:hAnsiTheme="majorBidi" w:cstheme="majorBidi"/>
          <w:sz w:val="20"/>
          <w:szCs w:val="20"/>
        </w:rPr>
        <w:t>Scenarios and Criteria for Relaxed RLM/BFD</w:t>
      </w:r>
    </w:p>
    <w:p w14:paraId="4A7A6D62" w14:textId="77777777" w:rsidR="00A8219E" w:rsidRPr="00656AD7" w:rsidRDefault="00A8219E" w:rsidP="00A8219E">
      <w:pPr>
        <w:rPr>
          <w:rFonts w:asciiTheme="majorBidi" w:hAnsiTheme="majorBidi" w:cstheme="majorBidi"/>
          <w:sz w:val="20"/>
          <w:szCs w:val="20"/>
        </w:rPr>
      </w:pPr>
    </w:p>
    <w:p w14:paraId="6A84A25A" w14:textId="0A508925" w:rsidR="00F43E99" w:rsidRDefault="00682CBC" w:rsidP="00F43E99">
      <w:pPr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lang w:val="en-GB"/>
        </w:rPr>
        <w:t>In Rel</w:t>
      </w:r>
      <w:r w:rsidR="00ED2FC7">
        <w:rPr>
          <w:rFonts w:asciiTheme="majorBidi" w:hAnsiTheme="majorBidi" w:cstheme="majorBidi"/>
          <w:sz w:val="20"/>
          <w:szCs w:val="20"/>
          <w:lang w:val="en-GB"/>
        </w:rPr>
        <w:t>-</w:t>
      </w:r>
      <w:r>
        <w:rPr>
          <w:rFonts w:asciiTheme="majorBidi" w:hAnsiTheme="majorBidi" w:cstheme="majorBidi"/>
          <w:sz w:val="20"/>
          <w:szCs w:val="20"/>
          <w:lang w:val="en-GB"/>
        </w:rPr>
        <w:t>17/Rel-18 RedCap</w:t>
      </w:r>
      <w:r w:rsidR="00F87475">
        <w:rPr>
          <w:rFonts w:asciiTheme="majorBidi" w:hAnsiTheme="majorBidi" w:cstheme="majorBidi"/>
          <w:sz w:val="20"/>
          <w:szCs w:val="20"/>
          <w:lang w:val="en-GB"/>
        </w:rPr>
        <w:t xml:space="preserve"> 1 Rx UE is supported only for FR1.</w:t>
      </w:r>
      <w:r w:rsidR="00656AD7">
        <w:rPr>
          <w:rFonts w:asciiTheme="majorBidi" w:hAnsiTheme="majorBidi" w:cstheme="majorBidi"/>
          <w:sz w:val="20"/>
          <w:szCs w:val="20"/>
          <w:lang w:val="en-GB"/>
        </w:rPr>
        <w:t xml:space="preserve"> Hence,</w:t>
      </w:r>
      <w:r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56AD7">
        <w:rPr>
          <w:rFonts w:asciiTheme="majorBidi" w:hAnsiTheme="majorBidi" w:cstheme="majorBidi"/>
          <w:sz w:val="20"/>
          <w:szCs w:val="20"/>
          <w:lang w:val="en-GB"/>
        </w:rPr>
        <w:t>for RedCap RLM/BFD Relaxation, we think the following</w:t>
      </w:r>
      <w:r w:rsidR="00F43E99" w:rsidRPr="00A50E42">
        <w:rPr>
          <w:rFonts w:asciiTheme="majorBidi" w:hAnsiTheme="majorBidi" w:cstheme="majorBidi"/>
          <w:sz w:val="20"/>
          <w:szCs w:val="20"/>
          <w:lang w:val="en-GB"/>
        </w:rPr>
        <w:t xml:space="preserve"> cases should be supported and specified in Rel-20.</w:t>
      </w:r>
    </w:p>
    <w:p w14:paraId="66450514" w14:textId="77777777" w:rsidR="00ED2FC7" w:rsidRDefault="00ED2FC7" w:rsidP="00F43E9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03F8D32D" w14:textId="77777777" w:rsidR="00821F20" w:rsidRPr="00821F20" w:rsidRDefault="00821F20" w:rsidP="00821F20">
      <w:pPr>
        <w:numPr>
          <w:ilvl w:val="2"/>
          <w:numId w:val="39"/>
        </w:numPr>
        <w:tabs>
          <w:tab w:val="clear" w:pos="2160"/>
          <w:tab w:val="num" w:pos="1212"/>
        </w:tabs>
        <w:ind w:left="1212"/>
        <w:rPr>
          <w:rFonts w:asciiTheme="majorBidi" w:hAnsiTheme="majorBidi" w:cstheme="majorBidi"/>
          <w:sz w:val="20"/>
          <w:szCs w:val="20"/>
        </w:rPr>
      </w:pPr>
      <w:r w:rsidRPr="00821F20">
        <w:rPr>
          <w:rFonts w:asciiTheme="majorBidi" w:hAnsiTheme="majorBidi" w:cstheme="majorBidi"/>
          <w:sz w:val="20"/>
          <w:szCs w:val="20"/>
          <w:lang w:val="en-GB"/>
        </w:rPr>
        <w:t xml:space="preserve">Case 1: SSB based RLM/BFD measurement relaxation for </w:t>
      </w:r>
      <w:r w:rsidRPr="00821F20">
        <w:rPr>
          <w:rFonts w:asciiTheme="majorBidi" w:hAnsiTheme="majorBidi" w:cstheme="majorBidi"/>
          <w:sz w:val="20"/>
          <w:szCs w:val="20"/>
          <w:highlight w:val="yellow"/>
          <w:lang w:val="en-GB"/>
        </w:rPr>
        <w:t>2Rx RedCap UE in FR1</w:t>
      </w:r>
    </w:p>
    <w:p w14:paraId="7BCA2123" w14:textId="77777777" w:rsidR="00821F20" w:rsidRPr="00821F20" w:rsidRDefault="00821F20" w:rsidP="00821F20">
      <w:pPr>
        <w:numPr>
          <w:ilvl w:val="2"/>
          <w:numId w:val="39"/>
        </w:numPr>
        <w:tabs>
          <w:tab w:val="clear" w:pos="2160"/>
          <w:tab w:val="num" w:pos="1212"/>
        </w:tabs>
        <w:ind w:left="1212"/>
        <w:rPr>
          <w:rFonts w:asciiTheme="majorBidi" w:hAnsiTheme="majorBidi" w:cstheme="majorBidi"/>
          <w:sz w:val="20"/>
          <w:szCs w:val="20"/>
        </w:rPr>
      </w:pPr>
      <w:r w:rsidRPr="00821F20">
        <w:rPr>
          <w:rFonts w:asciiTheme="majorBidi" w:hAnsiTheme="majorBidi" w:cstheme="majorBidi"/>
          <w:sz w:val="20"/>
          <w:szCs w:val="20"/>
          <w:lang w:val="en-GB"/>
        </w:rPr>
        <w:t xml:space="preserve">Case 2: CSI-RS based RLM/BFD measurement relaxation </w:t>
      </w:r>
      <w:r w:rsidRPr="00821F20">
        <w:rPr>
          <w:rFonts w:asciiTheme="majorBidi" w:hAnsiTheme="majorBidi" w:cstheme="majorBidi"/>
          <w:sz w:val="20"/>
          <w:szCs w:val="20"/>
          <w:highlight w:val="yellow"/>
          <w:lang w:val="en-GB"/>
        </w:rPr>
        <w:t>2Rx RedCap UE in FR1</w:t>
      </w:r>
    </w:p>
    <w:p w14:paraId="146639F9" w14:textId="77777777" w:rsidR="00821F20" w:rsidRPr="00821F20" w:rsidRDefault="00821F20" w:rsidP="00821F20">
      <w:pPr>
        <w:numPr>
          <w:ilvl w:val="2"/>
          <w:numId w:val="39"/>
        </w:numPr>
        <w:tabs>
          <w:tab w:val="clear" w:pos="2160"/>
          <w:tab w:val="num" w:pos="1212"/>
        </w:tabs>
        <w:ind w:left="1212"/>
        <w:rPr>
          <w:rFonts w:asciiTheme="majorBidi" w:hAnsiTheme="majorBidi" w:cstheme="majorBidi"/>
          <w:sz w:val="20"/>
          <w:szCs w:val="20"/>
        </w:rPr>
      </w:pPr>
      <w:r w:rsidRPr="00821F20">
        <w:rPr>
          <w:rFonts w:asciiTheme="majorBidi" w:hAnsiTheme="majorBidi" w:cstheme="majorBidi"/>
          <w:sz w:val="20"/>
          <w:szCs w:val="20"/>
          <w:lang w:val="en-GB"/>
        </w:rPr>
        <w:t xml:space="preserve">Case 3: SSB based RLM/BFD measurement relaxation for </w:t>
      </w:r>
      <w:r w:rsidRPr="00821F20">
        <w:rPr>
          <w:rFonts w:asciiTheme="majorBidi" w:hAnsiTheme="majorBidi" w:cstheme="majorBidi"/>
          <w:sz w:val="20"/>
          <w:szCs w:val="20"/>
          <w:highlight w:val="yellow"/>
          <w:lang w:val="en-GB"/>
        </w:rPr>
        <w:t>1 Rx RedCap UE in FR1</w:t>
      </w:r>
    </w:p>
    <w:p w14:paraId="30CABB7B" w14:textId="77777777" w:rsidR="00821F20" w:rsidRPr="00821F20" w:rsidRDefault="00821F20" w:rsidP="00821F20">
      <w:pPr>
        <w:numPr>
          <w:ilvl w:val="2"/>
          <w:numId w:val="39"/>
        </w:numPr>
        <w:tabs>
          <w:tab w:val="clear" w:pos="2160"/>
          <w:tab w:val="num" w:pos="1212"/>
        </w:tabs>
        <w:ind w:left="1212"/>
        <w:rPr>
          <w:rFonts w:asciiTheme="majorBidi" w:hAnsiTheme="majorBidi" w:cstheme="majorBidi"/>
          <w:sz w:val="20"/>
          <w:szCs w:val="20"/>
        </w:rPr>
      </w:pPr>
      <w:r w:rsidRPr="00821F20">
        <w:rPr>
          <w:rFonts w:asciiTheme="majorBidi" w:hAnsiTheme="majorBidi" w:cstheme="majorBidi"/>
          <w:sz w:val="20"/>
          <w:szCs w:val="20"/>
          <w:lang w:val="en-GB"/>
        </w:rPr>
        <w:t xml:space="preserve">Case 4: CSI-RS based RLM/BFD measurement relaxation </w:t>
      </w:r>
      <w:r w:rsidRPr="00821F20">
        <w:rPr>
          <w:rFonts w:asciiTheme="majorBidi" w:hAnsiTheme="majorBidi" w:cstheme="majorBidi"/>
          <w:sz w:val="20"/>
          <w:szCs w:val="20"/>
          <w:highlight w:val="yellow"/>
          <w:lang w:val="en-GB"/>
        </w:rPr>
        <w:t>1 Rx RedCap UE in FR1</w:t>
      </w:r>
    </w:p>
    <w:p w14:paraId="6C873619" w14:textId="77777777" w:rsidR="00821F20" w:rsidRPr="00821F20" w:rsidRDefault="00821F20" w:rsidP="00821F20">
      <w:pPr>
        <w:numPr>
          <w:ilvl w:val="2"/>
          <w:numId w:val="39"/>
        </w:numPr>
        <w:tabs>
          <w:tab w:val="clear" w:pos="2160"/>
          <w:tab w:val="num" w:pos="1212"/>
        </w:tabs>
        <w:ind w:left="1212"/>
        <w:rPr>
          <w:rFonts w:asciiTheme="majorBidi" w:hAnsiTheme="majorBidi" w:cstheme="majorBidi"/>
          <w:sz w:val="20"/>
          <w:szCs w:val="20"/>
        </w:rPr>
      </w:pPr>
      <w:r w:rsidRPr="00821F20">
        <w:rPr>
          <w:rFonts w:asciiTheme="majorBidi" w:hAnsiTheme="majorBidi" w:cstheme="majorBidi"/>
          <w:sz w:val="20"/>
          <w:szCs w:val="20"/>
          <w:lang w:val="en-GB"/>
        </w:rPr>
        <w:lastRenderedPageBreak/>
        <w:t xml:space="preserve">Case 5: SSB based RLM/BFD measurement relaxation </w:t>
      </w:r>
      <w:r w:rsidRPr="00821F20">
        <w:rPr>
          <w:rFonts w:asciiTheme="majorBidi" w:hAnsiTheme="majorBidi" w:cstheme="majorBidi"/>
          <w:sz w:val="20"/>
          <w:szCs w:val="20"/>
          <w:highlight w:val="yellow"/>
          <w:lang w:val="en-GB"/>
        </w:rPr>
        <w:t xml:space="preserve">2Rx RedCap UE in FR2 </w:t>
      </w:r>
    </w:p>
    <w:p w14:paraId="1A3343D0" w14:textId="77777777" w:rsidR="00821F20" w:rsidRPr="00821F20" w:rsidRDefault="00821F20" w:rsidP="00821F20">
      <w:pPr>
        <w:numPr>
          <w:ilvl w:val="2"/>
          <w:numId w:val="39"/>
        </w:numPr>
        <w:tabs>
          <w:tab w:val="clear" w:pos="2160"/>
          <w:tab w:val="num" w:pos="1212"/>
        </w:tabs>
        <w:ind w:left="1212"/>
        <w:rPr>
          <w:rFonts w:asciiTheme="majorBidi" w:hAnsiTheme="majorBidi" w:cstheme="majorBidi"/>
          <w:sz w:val="20"/>
          <w:szCs w:val="20"/>
        </w:rPr>
      </w:pPr>
      <w:r w:rsidRPr="00821F20">
        <w:rPr>
          <w:rFonts w:asciiTheme="majorBidi" w:hAnsiTheme="majorBidi" w:cstheme="majorBidi"/>
          <w:sz w:val="20"/>
          <w:szCs w:val="20"/>
          <w:lang w:val="en-GB"/>
        </w:rPr>
        <w:t xml:space="preserve">Case 6: CSI-RS based RLM/BFD measurement relaxation </w:t>
      </w:r>
      <w:r w:rsidRPr="00821F20">
        <w:rPr>
          <w:rFonts w:asciiTheme="majorBidi" w:hAnsiTheme="majorBidi" w:cstheme="majorBidi"/>
          <w:sz w:val="20"/>
          <w:szCs w:val="20"/>
          <w:highlight w:val="yellow"/>
          <w:lang w:val="en-GB"/>
        </w:rPr>
        <w:t>2Rx RedCap UE in FR2</w:t>
      </w:r>
    </w:p>
    <w:p w14:paraId="163F2274" w14:textId="77777777" w:rsidR="00821F20" w:rsidRPr="00A50E42" w:rsidRDefault="00821F20" w:rsidP="00821F20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30B3970B" w14:textId="1833E8C2" w:rsidR="00656AD7" w:rsidRPr="00B817F2" w:rsidRDefault="00502E17" w:rsidP="00656AD7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69" w:name="_Toc213431560"/>
      <w:r w:rsidRPr="00B817F2">
        <w:rPr>
          <w:rFonts w:asciiTheme="majorBidi" w:hAnsiTheme="majorBidi" w:cstheme="majorBidi"/>
          <w:szCs w:val="20"/>
          <w:lang w:val="en-US"/>
        </w:rPr>
        <w:t xml:space="preserve">RAN4 should specify following cases </w:t>
      </w:r>
      <w:r w:rsidR="00F22FDB" w:rsidRPr="00B817F2">
        <w:rPr>
          <w:rFonts w:asciiTheme="majorBidi" w:hAnsiTheme="majorBidi" w:cstheme="majorBidi"/>
          <w:szCs w:val="20"/>
          <w:lang w:val="en-US"/>
        </w:rPr>
        <w:t xml:space="preserve">for </w:t>
      </w:r>
      <w:r w:rsidR="00F22FDB" w:rsidRPr="00B817F2">
        <w:rPr>
          <w:rFonts w:asciiTheme="majorBidi" w:hAnsiTheme="majorBidi" w:cstheme="majorBidi"/>
          <w:szCs w:val="20"/>
          <w:lang w:eastAsia="en-US"/>
        </w:rPr>
        <w:t>RedCap with RLM/BFD Relaxation in Rel-20</w:t>
      </w:r>
      <w:r w:rsidR="00656AD7" w:rsidRPr="00B817F2">
        <w:rPr>
          <w:rFonts w:asciiTheme="majorBidi" w:hAnsiTheme="majorBidi" w:cstheme="majorBidi"/>
          <w:szCs w:val="20"/>
          <w:lang w:val="en-US"/>
        </w:rPr>
        <w:t>.</w:t>
      </w:r>
      <w:bookmarkEnd w:id="69"/>
    </w:p>
    <w:p w14:paraId="304722BE" w14:textId="77777777" w:rsidR="00821F20" w:rsidRPr="00821F20" w:rsidRDefault="00821F20" w:rsidP="00F22FDB">
      <w:pPr>
        <w:pStyle w:val="Proposal"/>
        <w:numPr>
          <w:ilvl w:val="0"/>
          <w:numId w:val="0"/>
        </w:numPr>
        <w:tabs>
          <w:tab w:val="clear" w:pos="1304"/>
        </w:tabs>
        <w:ind w:left="1701"/>
        <w:rPr>
          <w:rFonts w:asciiTheme="majorBidi" w:hAnsiTheme="majorBidi" w:cstheme="majorBidi"/>
          <w:szCs w:val="20"/>
          <w:lang w:val="en-US"/>
        </w:rPr>
      </w:pPr>
      <w:bookmarkStart w:id="70" w:name="_Toc213431561"/>
      <w:r w:rsidRPr="00821F20">
        <w:rPr>
          <w:rFonts w:asciiTheme="majorBidi" w:hAnsiTheme="majorBidi" w:cstheme="majorBidi"/>
          <w:szCs w:val="20"/>
          <w:lang w:val="en-US"/>
        </w:rPr>
        <w:t xml:space="preserve">Case 1: SSB based RLM/BFD measurement relaxation for </w:t>
      </w:r>
      <w:r w:rsidRPr="00821F20">
        <w:rPr>
          <w:rFonts w:asciiTheme="majorBidi" w:hAnsiTheme="majorBidi" w:cstheme="majorBidi"/>
          <w:szCs w:val="20"/>
          <w:highlight w:val="yellow"/>
          <w:lang w:val="en-US"/>
        </w:rPr>
        <w:t>2Rx RedCap UE in FR1</w:t>
      </w:r>
      <w:bookmarkEnd w:id="70"/>
    </w:p>
    <w:p w14:paraId="340C9436" w14:textId="77777777" w:rsidR="00821F20" w:rsidRPr="00821F20" w:rsidRDefault="00821F20" w:rsidP="00F22FDB">
      <w:pPr>
        <w:pStyle w:val="Proposal"/>
        <w:numPr>
          <w:ilvl w:val="0"/>
          <w:numId w:val="0"/>
        </w:numPr>
        <w:tabs>
          <w:tab w:val="clear" w:pos="1304"/>
        </w:tabs>
        <w:ind w:left="1701"/>
        <w:rPr>
          <w:rFonts w:asciiTheme="majorBidi" w:hAnsiTheme="majorBidi" w:cstheme="majorBidi"/>
          <w:szCs w:val="20"/>
          <w:lang w:val="en-US"/>
        </w:rPr>
      </w:pPr>
      <w:bookmarkStart w:id="71" w:name="_Toc213431562"/>
      <w:r w:rsidRPr="00821F20">
        <w:rPr>
          <w:rFonts w:asciiTheme="majorBidi" w:hAnsiTheme="majorBidi" w:cstheme="majorBidi"/>
          <w:szCs w:val="20"/>
          <w:lang w:val="en-US"/>
        </w:rPr>
        <w:t xml:space="preserve">Case 2: CSI-RS based RLM/BFD measurement relaxation </w:t>
      </w:r>
      <w:r w:rsidRPr="00821F20">
        <w:rPr>
          <w:rFonts w:asciiTheme="majorBidi" w:hAnsiTheme="majorBidi" w:cstheme="majorBidi"/>
          <w:szCs w:val="20"/>
          <w:highlight w:val="yellow"/>
          <w:lang w:val="en-US"/>
        </w:rPr>
        <w:t>2Rx RedCap UE in FR1</w:t>
      </w:r>
      <w:bookmarkEnd w:id="71"/>
    </w:p>
    <w:p w14:paraId="619EB681" w14:textId="77777777" w:rsidR="00821F20" w:rsidRPr="00821F20" w:rsidRDefault="00821F20" w:rsidP="00F22FDB">
      <w:pPr>
        <w:pStyle w:val="Proposal"/>
        <w:numPr>
          <w:ilvl w:val="0"/>
          <w:numId w:val="0"/>
        </w:numPr>
        <w:tabs>
          <w:tab w:val="clear" w:pos="1304"/>
        </w:tabs>
        <w:ind w:left="1701"/>
        <w:rPr>
          <w:rFonts w:asciiTheme="majorBidi" w:hAnsiTheme="majorBidi" w:cstheme="majorBidi"/>
          <w:szCs w:val="20"/>
          <w:lang w:val="en-US"/>
        </w:rPr>
      </w:pPr>
      <w:bookmarkStart w:id="72" w:name="_Toc213431563"/>
      <w:r w:rsidRPr="00821F20">
        <w:rPr>
          <w:rFonts w:asciiTheme="majorBidi" w:hAnsiTheme="majorBidi" w:cstheme="majorBidi"/>
          <w:szCs w:val="20"/>
          <w:lang w:val="en-US"/>
        </w:rPr>
        <w:t xml:space="preserve">Case 3: SSB based RLM/BFD measurement relaxation for </w:t>
      </w:r>
      <w:r w:rsidRPr="00821F20">
        <w:rPr>
          <w:rFonts w:asciiTheme="majorBidi" w:hAnsiTheme="majorBidi" w:cstheme="majorBidi"/>
          <w:szCs w:val="20"/>
          <w:highlight w:val="yellow"/>
          <w:lang w:val="en-US"/>
        </w:rPr>
        <w:t>1 Rx RedCap UE in FR1</w:t>
      </w:r>
      <w:bookmarkEnd w:id="72"/>
    </w:p>
    <w:p w14:paraId="20CC595E" w14:textId="77777777" w:rsidR="00821F20" w:rsidRPr="00821F20" w:rsidRDefault="00821F20" w:rsidP="00F22FDB">
      <w:pPr>
        <w:pStyle w:val="Proposal"/>
        <w:numPr>
          <w:ilvl w:val="0"/>
          <w:numId w:val="0"/>
        </w:numPr>
        <w:tabs>
          <w:tab w:val="clear" w:pos="1304"/>
        </w:tabs>
        <w:ind w:left="1701"/>
        <w:rPr>
          <w:rFonts w:asciiTheme="majorBidi" w:hAnsiTheme="majorBidi" w:cstheme="majorBidi"/>
          <w:szCs w:val="20"/>
          <w:lang w:val="en-US"/>
        </w:rPr>
      </w:pPr>
      <w:bookmarkStart w:id="73" w:name="_Toc213431564"/>
      <w:r w:rsidRPr="00821F20">
        <w:rPr>
          <w:rFonts w:asciiTheme="majorBidi" w:hAnsiTheme="majorBidi" w:cstheme="majorBidi"/>
          <w:szCs w:val="20"/>
          <w:lang w:val="en-US"/>
        </w:rPr>
        <w:t xml:space="preserve">Case 4: CSI-RS based RLM/BFD measurement relaxation </w:t>
      </w:r>
      <w:r w:rsidRPr="00821F20">
        <w:rPr>
          <w:rFonts w:asciiTheme="majorBidi" w:hAnsiTheme="majorBidi" w:cstheme="majorBidi"/>
          <w:szCs w:val="20"/>
          <w:highlight w:val="yellow"/>
          <w:lang w:val="en-US"/>
        </w:rPr>
        <w:t>1 Rx RedCap UE in FR1</w:t>
      </w:r>
      <w:bookmarkEnd w:id="73"/>
    </w:p>
    <w:p w14:paraId="5A8D3135" w14:textId="77777777" w:rsidR="00821F20" w:rsidRPr="00821F20" w:rsidRDefault="00821F20" w:rsidP="00F22FDB">
      <w:pPr>
        <w:pStyle w:val="Proposal"/>
        <w:numPr>
          <w:ilvl w:val="0"/>
          <w:numId w:val="0"/>
        </w:numPr>
        <w:tabs>
          <w:tab w:val="clear" w:pos="1304"/>
        </w:tabs>
        <w:ind w:left="1701"/>
        <w:rPr>
          <w:rFonts w:asciiTheme="majorBidi" w:hAnsiTheme="majorBidi" w:cstheme="majorBidi"/>
          <w:szCs w:val="20"/>
          <w:lang w:val="en-US"/>
        </w:rPr>
      </w:pPr>
      <w:bookmarkStart w:id="74" w:name="_Toc213431565"/>
      <w:r w:rsidRPr="00821F20">
        <w:rPr>
          <w:rFonts w:asciiTheme="majorBidi" w:hAnsiTheme="majorBidi" w:cstheme="majorBidi"/>
          <w:szCs w:val="20"/>
          <w:lang w:val="en-US"/>
        </w:rPr>
        <w:t xml:space="preserve">Case 5: SSB based RLM/BFD measurement relaxation </w:t>
      </w:r>
      <w:r w:rsidRPr="00821F20">
        <w:rPr>
          <w:rFonts w:asciiTheme="majorBidi" w:hAnsiTheme="majorBidi" w:cstheme="majorBidi"/>
          <w:szCs w:val="20"/>
          <w:highlight w:val="yellow"/>
          <w:lang w:val="en-US"/>
        </w:rPr>
        <w:t>2Rx RedCap UE in FR2</w:t>
      </w:r>
      <w:bookmarkEnd w:id="74"/>
      <w:r w:rsidRPr="00821F20">
        <w:rPr>
          <w:rFonts w:asciiTheme="majorBidi" w:hAnsiTheme="majorBidi" w:cstheme="majorBidi"/>
          <w:szCs w:val="20"/>
          <w:highlight w:val="yellow"/>
          <w:lang w:val="en-US"/>
        </w:rPr>
        <w:t xml:space="preserve"> </w:t>
      </w:r>
    </w:p>
    <w:p w14:paraId="75A591B9" w14:textId="77777777" w:rsidR="00821F20" w:rsidRPr="00821F20" w:rsidRDefault="00821F20" w:rsidP="00F22FDB">
      <w:pPr>
        <w:pStyle w:val="Proposal"/>
        <w:numPr>
          <w:ilvl w:val="0"/>
          <w:numId w:val="0"/>
        </w:numPr>
        <w:tabs>
          <w:tab w:val="clear" w:pos="1304"/>
        </w:tabs>
        <w:ind w:left="1701"/>
        <w:rPr>
          <w:rFonts w:asciiTheme="majorBidi" w:hAnsiTheme="majorBidi" w:cstheme="majorBidi"/>
          <w:szCs w:val="20"/>
          <w:lang w:val="en-US"/>
        </w:rPr>
      </w:pPr>
      <w:bookmarkStart w:id="75" w:name="_Toc213431566"/>
      <w:r w:rsidRPr="00821F20">
        <w:rPr>
          <w:rFonts w:asciiTheme="majorBidi" w:hAnsiTheme="majorBidi" w:cstheme="majorBidi"/>
          <w:szCs w:val="20"/>
          <w:lang w:val="en-US"/>
        </w:rPr>
        <w:t xml:space="preserve">Case 6: CSI-RS based RLM/BFD measurement relaxation </w:t>
      </w:r>
      <w:r w:rsidRPr="00821F20">
        <w:rPr>
          <w:rFonts w:asciiTheme="majorBidi" w:hAnsiTheme="majorBidi" w:cstheme="majorBidi"/>
          <w:szCs w:val="20"/>
          <w:highlight w:val="yellow"/>
          <w:lang w:val="en-US"/>
        </w:rPr>
        <w:t>2Rx RedCap UE in FR2</w:t>
      </w:r>
      <w:bookmarkEnd w:id="75"/>
    </w:p>
    <w:p w14:paraId="2FA672BE" w14:textId="77777777" w:rsidR="00F43E99" w:rsidRPr="00F22FDB" w:rsidRDefault="00F43E99" w:rsidP="00F43E9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57D5440C" w14:textId="2CA6EFB7" w:rsidR="00F43E99" w:rsidRPr="00A50E42" w:rsidRDefault="00F43E99" w:rsidP="00F43E99">
      <w:pPr>
        <w:rPr>
          <w:rFonts w:asciiTheme="majorBidi" w:hAnsiTheme="majorBidi" w:cstheme="majorBidi"/>
          <w:sz w:val="20"/>
          <w:szCs w:val="20"/>
          <w:lang w:val="en-GB"/>
        </w:rPr>
      </w:pPr>
      <w:r w:rsidRPr="00A50E42">
        <w:rPr>
          <w:rFonts w:asciiTheme="majorBidi" w:hAnsiTheme="majorBidi" w:cstheme="majorBidi"/>
          <w:sz w:val="20"/>
          <w:szCs w:val="20"/>
          <w:lang w:val="en-GB"/>
        </w:rPr>
        <w:t xml:space="preserve">Furthermore, </w:t>
      </w:r>
      <w:r w:rsidR="000B3610">
        <w:rPr>
          <w:rFonts w:asciiTheme="majorBidi" w:hAnsiTheme="majorBidi" w:cstheme="majorBidi"/>
          <w:sz w:val="20"/>
          <w:szCs w:val="20"/>
          <w:lang w:val="en-GB"/>
        </w:rPr>
        <w:t xml:space="preserve">in Rel-18 </w:t>
      </w:r>
      <w:r w:rsidR="00CD7B06">
        <w:rPr>
          <w:rFonts w:asciiTheme="majorBidi" w:hAnsiTheme="majorBidi" w:cstheme="majorBidi"/>
          <w:sz w:val="20"/>
          <w:szCs w:val="20"/>
          <w:lang w:val="en-GB"/>
        </w:rPr>
        <w:t xml:space="preserve">less than 5 MHz </w:t>
      </w:r>
      <w:r w:rsidR="000B3610">
        <w:rPr>
          <w:rFonts w:asciiTheme="majorBidi" w:hAnsiTheme="majorBidi" w:cstheme="majorBidi"/>
          <w:sz w:val="20"/>
          <w:szCs w:val="20"/>
          <w:lang w:val="en-GB"/>
        </w:rPr>
        <w:t xml:space="preserve">is </w:t>
      </w:r>
      <w:r w:rsidR="00CD7B06">
        <w:rPr>
          <w:rFonts w:asciiTheme="majorBidi" w:hAnsiTheme="majorBidi" w:cstheme="majorBidi"/>
          <w:sz w:val="20"/>
          <w:szCs w:val="20"/>
          <w:lang w:val="en-GB"/>
        </w:rPr>
        <w:t>only</w:t>
      </w:r>
      <w:r w:rsidR="000B3610">
        <w:rPr>
          <w:rFonts w:asciiTheme="majorBidi" w:hAnsiTheme="majorBidi" w:cstheme="majorBidi"/>
          <w:sz w:val="20"/>
          <w:szCs w:val="20"/>
          <w:lang w:val="en-GB"/>
        </w:rPr>
        <w:t xml:space="preserve"> supported for FR1</w:t>
      </w:r>
      <w:r w:rsidR="0067636C">
        <w:rPr>
          <w:rFonts w:asciiTheme="majorBidi" w:hAnsiTheme="majorBidi" w:cstheme="majorBidi"/>
          <w:sz w:val="20"/>
          <w:szCs w:val="20"/>
          <w:lang w:val="en-GB"/>
        </w:rPr>
        <w:t xml:space="preserve"> and </w:t>
      </w:r>
      <w:r w:rsidR="0067636C" w:rsidRPr="0067636C">
        <w:rPr>
          <w:rFonts w:asciiTheme="majorBidi" w:hAnsiTheme="majorBidi" w:cstheme="majorBidi"/>
          <w:sz w:val="20"/>
          <w:szCs w:val="20"/>
          <w:lang w:val="en-GB"/>
        </w:rPr>
        <w:t>CSI-RS based measurement is out of scope</w:t>
      </w:r>
      <w:r w:rsidR="000B3610">
        <w:rPr>
          <w:rFonts w:asciiTheme="majorBidi" w:hAnsiTheme="majorBidi" w:cstheme="majorBidi"/>
          <w:sz w:val="20"/>
          <w:szCs w:val="20"/>
          <w:lang w:val="en-GB"/>
        </w:rPr>
        <w:t>. Hence,</w:t>
      </w:r>
      <w:r w:rsidR="00CD7B06">
        <w:rPr>
          <w:rFonts w:asciiTheme="majorBidi" w:hAnsiTheme="majorBidi" w:cstheme="majorBidi"/>
          <w:sz w:val="20"/>
          <w:szCs w:val="20"/>
          <w:lang w:val="en-GB"/>
        </w:rPr>
        <w:t xml:space="preserve"> RLM/BFD </w:t>
      </w:r>
      <w:r w:rsidR="005850C7">
        <w:rPr>
          <w:rFonts w:asciiTheme="majorBidi" w:hAnsiTheme="majorBidi" w:cstheme="majorBidi"/>
          <w:sz w:val="20"/>
          <w:szCs w:val="20"/>
          <w:lang w:val="en-GB"/>
        </w:rPr>
        <w:t>relaxation</w:t>
      </w:r>
      <w:r w:rsidR="00CD7B06">
        <w:rPr>
          <w:rFonts w:asciiTheme="majorBidi" w:hAnsiTheme="majorBidi" w:cstheme="majorBidi"/>
          <w:sz w:val="20"/>
          <w:szCs w:val="20"/>
          <w:lang w:val="en-GB"/>
        </w:rPr>
        <w:t xml:space="preserve"> for RedCap</w:t>
      </w:r>
      <w:r w:rsidR="000B3610">
        <w:rPr>
          <w:rFonts w:asciiTheme="majorBidi" w:hAnsiTheme="majorBidi" w:cstheme="majorBidi"/>
          <w:sz w:val="20"/>
          <w:szCs w:val="20"/>
          <w:lang w:val="en-GB"/>
        </w:rPr>
        <w:t xml:space="preserve"> with less th</w:t>
      </w:r>
      <w:r w:rsidR="0059539D">
        <w:rPr>
          <w:rFonts w:asciiTheme="majorBidi" w:hAnsiTheme="majorBidi" w:cstheme="majorBidi"/>
          <w:sz w:val="20"/>
          <w:szCs w:val="20"/>
          <w:lang w:val="en-GB"/>
        </w:rPr>
        <w:t>a</w:t>
      </w:r>
      <w:r w:rsidR="000B3610">
        <w:rPr>
          <w:rFonts w:asciiTheme="majorBidi" w:hAnsiTheme="majorBidi" w:cstheme="majorBidi"/>
          <w:sz w:val="20"/>
          <w:szCs w:val="20"/>
          <w:lang w:val="en-GB"/>
        </w:rPr>
        <w:t>n 5</w:t>
      </w:r>
      <w:r w:rsidR="00103E14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973510">
        <w:rPr>
          <w:rFonts w:asciiTheme="majorBidi" w:hAnsiTheme="majorBidi" w:cstheme="majorBidi"/>
          <w:sz w:val="20"/>
          <w:szCs w:val="20"/>
          <w:lang w:val="en-GB"/>
        </w:rPr>
        <w:t>MHz</w:t>
      </w:r>
      <w:r w:rsidR="000B3610">
        <w:rPr>
          <w:rFonts w:asciiTheme="majorBidi" w:hAnsiTheme="majorBidi" w:cstheme="majorBidi"/>
          <w:sz w:val="20"/>
          <w:szCs w:val="20"/>
          <w:lang w:val="en-GB"/>
        </w:rPr>
        <w:t xml:space="preserve"> should only support </w:t>
      </w:r>
      <w:r w:rsidR="005850C7">
        <w:rPr>
          <w:rFonts w:asciiTheme="majorBidi" w:hAnsiTheme="majorBidi" w:cstheme="majorBidi"/>
          <w:sz w:val="20"/>
          <w:szCs w:val="20"/>
          <w:lang w:val="en-GB"/>
        </w:rPr>
        <w:t>case 1 and case</w:t>
      </w:r>
      <w:r w:rsidR="0059539D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5850C7">
        <w:rPr>
          <w:rFonts w:asciiTheme="majorBidi" w:hAnsiTheme="majorBidi" w:cstheme="majorBidi"/>
          <w:sz w:val="20"/>
          <w:szCs w:val="20"/>
          <w:lang w:val="en-GB"/>
        </w:rPr>
        <w:t>3</w:t>
      </w:r>
      <w:r w:rsidRPr="00A50E42">
        <w:rPr>
          <w:rFonts w:asciiTheme="majorBidi" w:hAnsiTheme="majorBidi" w:cstheme="majorBidi"/>
          <w:sz w:val="20"/>
          <w:szCs w:val="20"/>
          <w:lang w:val="en-GB"/>
        </w:rPr>
        <w:t>.</w:t>
      </w:r>
    </w:p>
    <w:p w14:paraId="03A50B1D" w14:textId="77777777" w:rsidR="00F43E99" w:rsidRPr="00A50E42" w:rsidRDefault="00F43E99" w:rsidP="00F43E9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59017D5C" w14:textId="18FD8064" w:rsidR="005850C7" w:rsidRDefault="005850C7" w:rsidP="005850C7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76" w:name="_Toc213431567"/>
      <w:r>
        <w:rPr>
          <w:rFonts w:asciiTheme="majorBidi" w:hAnsiTheme="majorBidi" w:cstheme="majorBidi"/>
          <w:szCs w:val="20"/>
          <w:lang w:eastAsia="en-US"/>
        </w:rPr>
        <w:t>RLM/BFD relaxation for RedCap with less th</w:t>
      </w:r>
      <w:r w:rsidR="0059539D">
        <w:rPr>
          <w:rFonts w:asciiTheme="majorBidi" w:hAnsiTheme="majorBidi" w:cstheme="majorBidi"/>
          <w:szCs w:val="20"/>
          <w:lang w:eastAsia="en-US"/>
        </w:rPr>
        <w:t>a</w:t>
      </w:r>
      <w:r>
        <w:rPr>
          <w:rFonts w:asciiTheme="majorBidi" w:hAnsiTheme="majorBidi" w:cstheme="majorBidi"/>
          <w:szCs w:val="20"/>
          <w:lang w:eastAsia="en-US"/>
        </w:rPr>
        <w:t xml:space="preserve">n 5 </w:t>
      </w:r>
      <w:r w:rsidR="00103E14">
        <w:rPr>
          <w:rFonts w:asciiTheme="majorBidi" w:hAnsiTheme="majorBidi" w:cstheme="majorBidi"/>
          <w:szCs w:val="20"/>
          <w:lang w:eastAsia="en-US"/>
        </w:rPr>
        <w:t xml:space="preserve">MHz </w:t>
      </w:r>
      <w:r>
        <w:rPr>
          <w:rFonts w:asciiTheme="majorBidi" w:hAnsiTheme="majorBidi" w:cstheme="majorBidi"/>
          <w:szCs w:val="20"/>
          <w:lang w:eastAsia="en-US"/>
        </w:rPr>
        <w:t>should only support case 1 and case3</w:t>
      </w:r>
      <w:r w:rsidRPr="00C260CE">
        <w:rPr>
          <w:rFonts w:asciiTheme="majorBidi" w:hAnsiTheme="majorBidi" w:cstheme="majorBidi"/>
          <w:szCs w:val="20"/>
          <w:lang w:val="en-US"/>
        </w:rPr>
        <w:t>.</w:t>
      </w:r>
      <w:bookmarkEnd w:id="76"/>
    </w:p>
    <w:p w14:paraId="57C36E51" w14:textId="77777777" w:rsidR="0067636C" w:rsidRPr="00C260CE" w:rsidRDefault="0067636C" w:rsidP="0067636C">
      <w:pPr>
        <w:pStyle w:val="Proposal"/>
        <w:numPr>
          <w:ilvl w:val="0"/>
          <w:numId w:val="0"/>
        </w:numPr>
        <w:spacing w:after="0"/>
        <w:rPr>
          <w:rFonts w:asciiTheme="majorBidi" w:hAnsiTheme="majorBidi" w:cstheme="majorBidi"/>
          <w:szCs w:val="20"/>
          <w:lang w:val="en-US"/>
        </w:rPr>
      </w:pPr>
    </w:p>
    <w:p w14:paraId="020C2DA8" w14:textId="5D42DBDA" w:rsidR="003A1005" w:rsidRDefault="003A1005" w:rsidP="003A1005">
      <w:pPr>
        <w:pStyle w:val="Heading2"/>
        <w:rPr>
          <w:rFonts w:asciiTheme="majorBidi" w:hAnsiTheme="majorBidi" w:cstheme="majorBidi"/>
          <w:sz w:val="20"/>
          <w:szCs w:val="20"/>
        </w:rPr>
      </w:pPr>
      <w:r w:rsidRPr="001E1225">
        <w:rPr>
          <w:rFonts w:asciiTheme="majorBidi" w:hAnsiTheme="majorBidi" w:cstheme="majorBidi"/>
          <w:sz w:val="20"/>
          <w:szCs w:val="20"/>
        </w:rPr>
        <w:t>RLM/BFD Relaxation</w:t>
      </w:r>
      <w:r w:rsidR="00F35493">
        <w:rPr>
          <w:rFonts w:asciiTheme="majorBidi" w:hAnsiTheme="majorBidi" w:cstheme="majorBidi"/>
          <w:sz w:val="20"/>
          <w:szCs w:val="20"/>
        </w:rPr>
        <w:t>- Entry Criteria</w:t>
      </w:r>
      <w:r w:rsidR="00D76B35">
        <w:rPr>
          <w:rFonts w:asciiTheme="majorBidi" w:hAnsiTheme="majorBidi" w:cstheme="majorBidi"/>
          <w:sz w:val="20"/>
          <w:szCs w:val="20"/>
        </w:rPr>
        <w:t xml:space="preserve"> and exit Criteria</w:t>
      </w:r>
      <w:r w:rsidR="00F35493">
        <w:rPr>
          <w:rFonts w:asciiTheme="majorBidi" w:hAnsiTheme="majorBidi" w:cstheme="majorBidi"/>
          <w:sz w:val="20"/>
          <w:szCs w:val="20"/>
        </w:rPr>
        <w:t>.</w:t>
      </w:r>
    </w:p>
    <w:p w14:paraId="5CD42573" w14:textId="51AD85F1" w:rsidR="00D76B35" w:rsidRDefault="00D76B35" w:rsidP="00075CF1"/>
    <w:p w14:paraId="09B4F983" w14:textId="26E6D7C8" w:rsidR="00075CF1" w:rsidRDefault="00D76B35" w:rsidP="00075CF1">
      <w:pPr>
        <w:rPr>
          <w:rFonts w:asciiTheme="majorBidi" w:hAnsiTheme="majorBidi" w:cstheme="majorBidi"/>
          <w:sz w:val="20"/>
          <w:szCs w:val="20"/>
        </w:rPr>
      </w:pPr>
      <w:r w:rsidRPr="001E1225">
        <w:rPr>
          <w:rFonts w:asciiTheme="majorBidi" w:hAnsiTheme="majorBidi" w:cstheme="majorBidi"/>
          <w:sz w:val="20"/>
          <w:szCs w:val="20"/>
        </w:rPr>
        <w:t xml:space="preserve">In Rel 17, the RLM relaxation </w:t>
      </w:r>
      <w:r w:rsidR="0067636C">
        <w:rPr>
          <w:rFonts w:asciiTheme="majorBidi" w:hAnsiTheme="majorBidi" w:cstheme="majorBidi"/>
          <w:sz w:val="20"/>
          <w:szCs w:val="20"/>
        </w:rPr>
        <w:t>criteria</w:t>
      </w:r>
      <w:r w:rsidRPr="001E1225">
        <w:rPr>
          <w:rFonts w:asciiTheme="majorBidi" w:hAnsiTheme="majorBidi" w:cstheme="majorBidi"/>
          <w:sz w:val="20"/>
          <w:szCs w:val="20"/>
        </w:rPr>
        <w:t xml:space="preserve"> for NR are defined in Clause 8.1.1.1 in TS 38.133, and the BFD relaxation criteria are described in Clause 8.5.1.1 in TS 38.133</w:t>
      </w:r>
      <w:r w:rsidR="006A4ABB">
        <w:rPr>
          <w:rFonts w:asciiTheme="majorBidi" w:hAnsiTheme="majorBidi" w:cstheme="majorBidi"/>
          <w:sz w:val="20"/>
          <w:szCs w:val="20"/>
        </w:rPr>
        <w:t xml:space="preserve"> for serving cells as follows</w:t>
      </w:r>
      <w:r w:rsidRPr="001E1225">
        <w:rPr>
          <w:rFonts w:asciiTheme="majorBidi" w:hAnsiTheme="majorBidi" w:cstheme="majorBidi"/>
          <w:sz w:val="20"/>
          <w:szCs w:val="20"/>
        </w:rPr>
        <w:t>.</w:t>
      </w:r>
    </w:p>
    <w:p w14:paraId="4173B062" w14:textId="77777777" w:rsidR="0060331A" w:rsidRDefault="0060331A" w:rsidP="00075CF1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0768" w14:paraId="328D1CD2" w14:textId="77777777" w:rsidTr="00B60768">
        <w:tc>
          <w:tcPr>
            <w:tcW w:w="9629" w:type="dxa"/>
          </w:tcPr>
          <w:p w14:paraId="524AF0E5" w14:textId="77777777" w:rsidR="00834BF3" w:rsidRPr="000B3E87" w:rsidRDefault="00834BF3" w:rsidP="00834BF3">
            <w:pPr>
              <w:pStyle w:val="B10"/>
              <w:rPr>
                <w:rFonts w:asciiTheme="majorBidi" w:hAnsiTheme="majorBidi" w:cstheme="majorBidi"/>
                <w:sz w:val="20"/>
                <w:szCs w:val="20"/>
                <w:lang w:val="en-US"/>
                <w:rPrChange w:id="77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78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for other serving cells, when</w:t>
            </w:r>
          </w:p>
          <w:p w14:paraId="20085124" w14:textId="77777777" w:rsidR="00834BF3" w:rsidRPr="000B3E87" w:rsidRDefault="00834BF3" w:rsidP="00834BF3">
            <w:pPr>
              <w:pStyle w:val="B2"/>
              <w:rPr>
                <w:rFonts w:asciiTheme="majorBidi" w:hAnsiTheme="majorBidi" w:cstheme="majorBidi"/>
                <w:sz w:val="20"/>
                <w:szCs w:val="20"/>
                <w:lang w:val="en-US"/>
                <w:rPrChange w:id="79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80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-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81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ab/>
              <w:t xml:space="preserve">the good serving cell quality criterion defined in clause 5.7.13.2 of TS 38.331 [2] is fulfilled for the SpCell if the </w:t>
            </w:r>
            <w:r w:rsidRPr="000B3E87">
              <w:rPr>
                <w:rFonts w:asciiTheme="majorBidi" w:hAnsiTheme="majorBidi" w:cstheme="majorBidi"/>
                <w:i/>
                <w:sz w:val="20"/>
                <w:szCs w:val="20"/>
                <w:lang w:val="en-US"/>
                <w:rPrChange w:id="82" w:author="Zhixun Tang" w:date="2025-11-07T11:06:00Z" w16du:dateUtc="2025-11-07T10:06:00Z">
                  <w:rPr>
                    <w:rFonts w:asciiTheme="majorBidi" w:hAnsiTheme="majorBidi" w:cstheme="majorBidi"/>
                    <w:i/>
                    <w:sz w:val="20"/>
                    <w:szCs w:val="20"/>
                  </w:rPr>
                </w:rPrChange>
              </w:rPr>
              <w:t>lowMobilityEvaluationConnected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83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 xml:space="preserve"> is not configured, or </w:t>
            </w:r>
          </w:p>
          <w:p w14:paraId="338FE691" w14:textId="7F7A82D7" w:rsidR="00B60768" w:rsidRPr="006C3DF5" w:rsidRDefault="00834BF3" w:rsidP="00834BF3">
            <w:pPr>
              <w:pStyle w:val="B2"/>
              <w:rPr>
                <w:lang w:val="en-US"/>
              </w:rPr>
            </w:pP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84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>-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85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ab/>
              <w:t xml:space="preserve">the UE is also configured with </w:t>
            </w:r>
            <w:r w:rsidRPr="000B3E87">
              <w:rPr>
                <w:rFonts w:asciiTheme="majorBidi" w:hAnsiTheme="majorBidi" w:cstheme="majorBidi"/>
                <w:i/>
                <w:sz w:val="20"/>
                <w:szCs w:val="20"/>
                <w:lang w:val="en-US"/>
                <w:rPrChange w:id="86" w:author="Zhixun Tang" w:date="2025-11-07T11:06:00Z" w16du:dateUtc="2025-11-07T10:06:00Z">
                  <w:rPr>
                    <w:rFonts w:asciiTheme="majorBidi" w:hAnsiTheme="majorBidi" w:cstheme="majorBidi"/>
                    <w:i/>
                    <w:sz w:val="20"/>
                    <w:szCs w:val="20"/>
                  </w:rPr>
                </w:rPrChange>
              </w:rPr>
              <w:t xml:space="preserve">lowMobilityEvaluationConnected 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87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 xml:space="preserve"> and both low mobility criterion defined in clause 5.7.13.</w:t>
            </w:r>
            <w:r w:rsidRPr="000B3E87">
              <w:rPr>
                <w:rFonts w:asciiTheme="majorBidi" w:eastAsia="DengXian" w:hAnsiTheme="majorBidi" w:cstheme="majorBidi"/>
                <w:sz w:val="20"/>
                <w:szCs w:val="20"/>
                <w:lang w:val="en-US"/>
                <w:rPrChange w:id="88" w:author="Zhixun Tang" w:date="2025-11-07T11:06:00Z" w16du:dateUtc="2025-11-07T10:06:00Z">
                  <w:rPr>
                    <w:rFonts w:asciiTheme="majorBidi" w:eastAsia="DengXian" w:hAnsiTheme="majorBidi" w:cstheme="majorBidi"/>
                    <w:sz w:val="20"/>
                    <w:szCs w:val="20"/>
                  </w:rPr>
                </w:rPrChange>
              </w:rPr>
              <w:t>1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89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 xml:space="preserve"> of TS 38.331 [2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 w:eastAsia="zh-TW"/>
                <w:rPrChange w:id="90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  <w:lang w:eastAsia="zh-TW"/>
                  </w:rPr>
                </w:rPrChange>
              </w:rPr>
              <w:t>] is fulfilled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91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 xml:space="preserve"> for a period of T</w:t>
            </w:r>
            <w:r w:rsidRPr="000B3E87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  <w:rPrChange w:id="92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  <w:vertAlign w:val="subscript"/>
                  </w:rPr>
                </w:rPrChange>
              </w:rPr>
              <w:t>SearchDeltaP</w:t>
            </w:r>
            <w:r w:rsidRPr="000B3E87">
              <w:rPr>
                <w:rFonts w:asciiTheme="majorBidi" w:eastAsia="DengXian" w:hAnsiTheme="majorBidi" w:cstheme="majorBidi"/>
                <w:sz w:val="20"/>
                <w:szCs w:val="20"/>
                <w:vertAlign w:val="subscript"/>
                <w:lang w:val="en-US"/>
                <w:rPrChange w:id="93" w:author="Zhixun Tang" w:date="2025-11-07T11:06:00Z" w16du:dateUtc="2025-11-07T10:06:00Z">
                  <w:rPr>
                    <w:rFonts w:asciiTheme="majorBidi" w:eastAsia="DengXian" w:hAnsiTheme="majorBidi" w:cstheme="majorBidi"/>
                    <w:sz w:val="20"/>
                    <w:szCs w:val="20"/>
                    <w:vertAlign w:val="subscript"/>
                  </w:rPr>
                </w:rPrChange>
              </w:rPr>
              <w:t>-Connected</w:t>
            </w:r>
            <w:r w:rsidRPr="000B3E87">
              <w:rPr>
                <w:rFonts w:asciiTheme="majorBidi" w:hAnsiTheme="majorBidi" w:cstheme="majorBidi"/>
                <w:sz w:val="20"/>
                <w:szCs w:val="20"/>
                <w:lang w:val="en-US"/>
                <w:rPrChange w:id="94" w:author="Zhixun Tang" w:date="2025-11-07T11:06:00Z" w16du:dateUtc="2025-11-07T10:06:00Z">
                  <w:rPr>
                    <w:rFonts w:asciiTheme="majorBidi" w:hAnsiTheme="majorBidi" w:cstheme="majorBidi"/>
                    <w:sz w:val="20"/>
                    <w:szCs w:val="20"/>
                  </w:rPr>
                </w:rPrChange>
              </w:rPr>
              <w:t xml:space="preserve"> and good serving cell quality criterion defined in clause 5.7.13.2 of TS 38.331 [2] is fulfilled for the SpCell.</w:t>
            </w:r>
          </w:p>
        </w:tc>
      </w:tr>
    </w:tbl>
    <w:p w14:paraId="1E9CDFDE" w14:textId="77777777" w:rsidR="0067636C" w:rsidRDefault="0067636C" w:rsidP="00075CF1">
      <w:pPr>
        <w:rPr>
          <w:rFonts w:asciiTheme="majorBidi" w:hAnsiTheme="majorBidi" w:cstheme="majorBidi"/>
          <w:sz w:val="20"/>
          <w:szCs w:val="20"/>
        </w:rPr>
      </w:pPr>
    </w:p>
    <w:p w14:paraId="60DE3EE7" w14:textId="0781EE3A" w:rsidR="006A4ABB" w:rsidRDefault="006A5A40" w:rsidP="00075CF1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In Rel-17, </w:t>
      </w:r>
      <w:r w:rsidR="008D0D26">
        <w:rPr>
          <w:rFonts w:asciiTheme="majorBidi" w:hAnsiTheme="majorBidi" w:cstheme="majorBidi"/>
          <w:sz w:val="20"/>
          <w:szCs w:val="20"/>
        </w:rPr>
        <w:t xml:space="preserve">two measurement criteria </w:t>
      </w:r>
      <w:r>
        <w:rPr>
          <w:rFonts w:asciiTheme="majorBidi" w:hAnsiTheme="majorBidi" w:cstheme="majorBidi"/>
          <w:sz w:val="20"/>
          <w:szCs w:val="20"/>
        </w:rPr>
        <w:t>were</w:t>
      </w:r>
      <w:r w:rsidR="008D0D26">
        <w:rPr>
          <w:rFonts w:asciiTheme="majorBidi" w:hAnsiTheme="majorBidi" w:cstheme="majorBidi"/>
          <w:sz w:val="20"/>
          <w:szCs w:val="20"/>
        </w:rPr>
        <w:t xml:space="preserve"> </w:t>
      </w:r>
      <w:r w:rsidR="004729FD">
        <w:rPr>
          <w:rFonts w:asciiTheme="majorBidi" w:hAnsiTheme="majorBidi" w:cstheme="majorBidi"/>
          <w:sz w:val="20"/>
          <w:szCs w:val="20"/>
        </w:rPr>
        <w:t>specified for RRC_CONNECTED state:</w:t>
      </w:r>
    </w:p>
    <w:p w14:paraId="123A99BB" w14:textId="1139409F" w:rsidR="004729FD" w:rsidRPr="0067636C" w:rsidRDefault="004729FD" w:rsidP="0067636C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sz w:val="20"/>
          <w:szCs w:val="20"/>
          <w:lang w:eastAsia="en-US"/>
        </w:rPr>
      </w:pPr>
      <w:r w:rsidRPr="0067636C">
        <w:rPr>
          <w:rFonts w:asciiTheme="majorBidi" w:hAnsiTheme="majorBidi" w:cstheme="majorBidi"/>
          <w:sz w:val="20"/>
          <w:szCs w:val="20"/>
          <w:lang w:eastAsia="en-US"/>
        </w:rPr>
        <w:t>Low Mobility</w:t>
      </w:r>
    </w:p>
    <w:p w14:paraId="4F1846DE" w14:textId="2EB20A21" w:rsidR="004729FD" w:rsidRPr="0067636C" w:rsidRDefault="000265A6" w:rsidP="0067636C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sz w:val="20"/>
          <w:szCs w:val="20"/>
          <w:lang w:eastAsia="en-US"/>
        </w:rPr>
      </w:pPr>
      <w:r w:rsidRPr="0067636C">
        <w:rPr>
          <w:rFonts w:asciiTheme="majorBidi" w:hAnsiTheme="majorBidi" w:cstheme="majorBidi"/>
          <w:sz w:val="20"/>
          <w:szCs w:val="20"/>
          <w:lang w:eastAsia="en-US"/>
        </w:rPr>
        <w:t>Good Serving cell quality.</w:t>
      </w:r>
    </w:p>
    <w:p w14:paraId="19011A3C" w14:textId="77777777" w:rsidR="000265A6" w:rsidRDefault="000265A6" w:rsidP="00075CF1">
      <w:pPr>
        <w:rPr>
          <w:rFonts w:asciiTheme="majorBidi" w:hAnsiTheme="majorBidi" w:cstheme="majorBidi"/>
          <w:sz w:val="20"/>
          <w:szCs w:val="20"/>
        </w:rPr>
      </w:pPr>
    </w:p>
    <w:p w14:paraId="03875802" w14:textId="2AC70D09" w:rsidR="000265A6" w:rsidRDefault="000265A6" w:rsidP="00075CF1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In the WID, it is stated that relaxation should be specified for RedCap devices</w:t>
      </w:r>
      <w:r w:rsidR="006A5A40">
        <w:rPr>
          <w:rFonts w:asciiTheme="majorBidi" w:hAnsiTheme="majorBidi" w:cstheme="majorBidi"/>
          <w:sz w:val="20"/>
          <w:szCs w:val="20"/>
        </w:rPr>
        <w:t>, such as</w:t>
      </w:r>
      <w:r>
        <w:rPr>
          <w:rFonts w:asciiTheme="majorBidi" w:hAnsiTheme="majorBidi" w:cstheme="majorBidi"/>
          <w:sz w:val="20"/>
          <w:szCs w:val="20"/>
        </w:rPr>
        <w:t xml:space="preserve"> wearables. Hence, we consider RedCap low-mobility devices.</w:t>
      </w:r>
      <w:r w:rsidR="00191F83">
        <w:rPr>
          <w:rFonts w:asciiTheme="majorBidi" w:hAnsiTheme="majorBidi" w:cstheme="majorBidi"/>
          <w:sz w:val="20"/>
          <w:szCs w:val="20"/>
        </w:rPr>
        <w:t xml:space="preserve"> Hence, </w:t>
      </w:r>
      <w:r w:rsidR="00F962D7">
        <w:rPr>
          <w:rFonts w:asciiTheme="majorBidi" w:hAnsiTheme="majorBidi" w:cstheme="majorBidi"/>
          <w:sz w:val="20"/>
          <w:szCs w:val="20"/>
        </w:rPr>
        <w:t>for RLM/ BFD relaxation</w:t>
      </w:r>
      <w:r w:rsidR="00B52A43">
        <w:rPr>
          <w:rFonts w:asciiTheme="majorBidi" w:hAnsiTheme="majorBidi" w:cstheme="majorBidi"/>
          <w:sz w:val="20"/>
          <w:szCs w:val="20"/>
        </w:rPr>
        <w:t xml:space="preserve"> Low Mobility and Good Serving cell quality specified in Rel-17 should be reused as baseline.</w:t>
      </w:r>
    </w:p>
    <w:p w14:paraId="365F1AFD" w14:textId="77777777" w:rsidR="00B52A43" w:rsidRDefault="00B52A43" w:rsidP="00075CF1">
      <w:pPr>
        <w:rPr>
          <w:rFonts w:asciiTheme="majorBidi" w:hAnsiTheme="majorBidi" w:cstheme="majorBidi"/>
          <w:sz w:val="20"/>
          <w:szCs w:val="20"/>
        </w:rPr>
      </w:pPr>
    </w:p>
    <w:p w14:paraId="4EA9C39E" w14:textId="53E91917" w:rsidR="00B52A43" w:rsidRPr="00E36142" w:rsidRDefault="00B52A43" w:rsidP="00B52A43">
      <w:pPr>
        <w:pStyle w:val="Proposal"/>
        <w:rPr>
          <w:rFonts w:asciiTheme="majorBidi" w:hAnsiTheme="majorBidi" w:cstheme="majorBidi"/>
          <w:lang w:eastAsia="en-US"/>
        </w:rPr>
      </w:pPr>
      <w:bookmarkStart w:id="95" w:name="_Toc213431568"/>
      <w:r w:rsidRPr="00E36142">
        <w:rPr>
          <w:rFonts w:asciiTheme="majorBidi" w:hAnsiTheme="majorBidi" w:cstheme="majorBidi"/>
          <w:lang w:eastAsia="en-US"/>
        </w:rPr>
        <w:t>RLM/ BFD relaxation Low Mobility and Good Serving cell quality specified in Rel-17 should be reused as baseline</w:t>
      </w:r>
      <w:r w:rsidR="00F657BA" w:rsidRPr="00E36142">
        <w:rPr>
          <w:rFonts w:asciiTheme="majorBidi" w:hAnsiTheme="majorBidi" w:cstheme="majorBidi"/>
          <w:lang w:eastAsia="en-US"/>
        </w:rPr>
        <w:t xml:space="preserve"> </w:t>
      </w:r>
      <w:r w:rsidR="00183082" w:rsidRPr="00E36142">
        <w:rPr>
          <w:rFonts w:asciiTheme="majorBidi" w:hAnsiTheme="majorBidi" w:cstheme="majorBidi"/>
          <w:lang w:eastAsia="en-US"/>
        </w:rPr>
        <w:t>for RedCap RLM/ BFD relaxation for both 1RX and 2 RX UE</w:t>
      </w:r>
      <w:r w:rsidRPr="00E36142">
        <w:rPr>
          <w:rFonts w:asciiTheme="majorBidi" w:hAnsiTheme="majorBidi" w:cstheme="majorBidi"/>
          <w:lang w:eastAsia="en-US"/>
        </w:rPr>
        <w:t>.</w:t>
      </w:r>
      <w:bookmarkEnd w:id="95"/>
    </w:p>
    <w:p w14:paraId="64D5D695" w14:textId="79520202" w:rsidR="002642FB" w:rsidRDefault="00B52A43" w:rsidP="004F29EB">
      <w:pPr>
        <w:rPr>
          <w:rFonts w:asciiTheme="majorBidi" w:hAnsiTheme="majorBidi" w:cstheme="majorBidi"/>
          <w:sz w:val="20"/>
          <w:szCs w:val="20"/>
        </w:rPr>
      </w:pPr>
      <w:r w:rsidRPr="004F29EB">
        <w:rPr>
          <w:rFonts w:asciiTheme="majorBidi" w:hAnsiTheme="majorBidi" w:cstheme="majorBidi"/>
          <w:sz w:val="20"/>
          <w:szCs w:val="20"/>
        </w:rPr>
        <w:t>Similar</w:t>
      </w:r>
      <w:r w:rsidR="004C38D7" w:rsidRPr="004F29EB">
        <w:rPr>
          <w:rFonts w:asciiTheme="majorBidi" w:hAnsiTheme="majorBidi" w:cstheme="majorBidi"/>
          <w:sz w:val="20"/>
          <w:szCs w:val="20"/>
        </w:rPr>
        <w:t xml:space="preserve">ly, exit criteria specified </w:t>
      </w:r>
      <w:r w:rsidR="002642FB" w:rsidRPr="004F29EB">
        <w:rPr>
          <w:rFonts w:asciiTheme="majorBidi" w:hAnsiTheme="majorBidi" w:cstheme="majorBidi"/>
          <w:sz w:val="20"/>
          <w:szCs w:val="20"/>
        </w:rPr>
        <w:t>in clause 8.1.1.1 for RLM and clause 8.5.1.1 for BFD can be reused in Rel-17.</w:t>
      </w:r>
    </w:p>
    <w:p w14:paraId="380756C8" w14:textId="77777777" w:rsidR="004F29EB" w:rsidRPr="004F29EB" w:rsidRDefault="004F29EB" w:rsidP="004F29EB">
      <w:pPr>
        <w:rPr>
          <w:rFonts w:asciiTheme="majorBidi" w:hAnsiTheme="majorBidi" w:cstheme="majorBidi"/>
          <w:sz w:val="20"/>
          <w:szCs w:val="20"/>
        </w:rPr>
      </w:pPr>
    </w:p>
    <w:p w14:paraId="42564A00" w14:textId="2B4E2B40" w:rsidR="002642FB" w:rsidRPr="00E36142" w:rsidRDefault="0034677C" w:rsidP="002642FB">
      <w:pPr>
        <w:pStyle w:val="Proposal"/>
        <w:rPr>
          <w:rFonts w:asciiTheme="majorBidi" w:hAnsiTheme="majorBidi" w:cstheme="majorBidi"/>
          <w:lang w:eastAsia="en-US"/>
        </w:rPr>
      </w:pPr>
      <w:bookmarkStart w:id="96" w:name="_Toc213431569"/>
      <w:r>
        <w:rPr>
          <w:rFonts w:asciiTheme="majorBidi" w:hAnsiTheme="majorBidi" w:cstheme="majorBidi"/>
          <w:lang w:eastAsia="en-US"/>
        </w:rPr>
        <w:t>E</w:t>
      </w:r>
      <w:r w:rsidRPr="00E36142">
        <w:rPr>
          <w:rFonts w:asciiTheme="majorBidi" w:hAnsiTheme="majorBidi" w:cstheme="majorBidi"/>
          <w:lang w:eastAsia="en-US"/>
        </w:rPr>
        <w:t>xit criteria</w:t>
      </w:r>
      <w:r>
        <w:rPr>
          <w:rFonts w:asciiTheme="majorBidi" w:hAnsiTheme="majorBidi" w:cstheme="majorBidi"/>
          <w:lang w:eastAsia="en-US"/>
        </w:rPr>
        <w:t xml:space="preserve"> of </w:t>
      </w:r>
      <w:r w:rsidR="002642FB" w:rsidRPr="00E36142">
        <w:rPr>
          <w:rFonts w:asciiTheme="majorBidi" w:hAnsiTheme="majorBidi" w:cstheme="majorBidi"/>
          <w:lang w:eastAsia="en-US"/>
        </w:rPr>
        <w:t>RLM/ BFD relaxation</w:t>
      </w:r>
      <w:r>
        <w:rPr>
          <w:rFonts w:asciiTheme="majorBidi" w:hAnsiTheme="majorBidi" w:cstheme="majorBidi"/>
          <w:lang w:eastAsia="en-US"/>
        </w:rPr>
        <w:t xml:space="preserve">, </w:t>
      </w:r>
      <w:r w:rsidR="002642FB" w:rsidRPr="00E36142">
        <w:rPr>
          <w:rFonts w:asciiTheme="majorBidi" w:hAnsiTheme="majorBidi" w:cstheme="majorBidi"/>
          <w:lang w:eastAsia="en-US"/>
        </w:rPr>
        <w:t>specified in Rel-17</w:t>
      </w:r>
      <w:r>
        <w:rPr>
          <w:rFonts w:asciiTheme="majorBidi" w:hAnsiTheme="majorBidi" w:cstheme="majorBidi"/>
          <w:lang w:eastAsia="en-US"/>
        </w:rPr>
        <w:t>,</w:t>
      </w:r>
      <w:r w:rsidR="002642FB" w:rsidRPr="00E36142">
        <w:rPr>
          <w:rFonts w:asciiTheme="majorBidi" w:hAnsiTheme="majorBidi" w:cstheme="majorBidi"/>
          <w:lang w:eastAsia="en-US"/>
        </w:rPr>
        <w:t xml:space="preserve"> </w:t>
      </w:r>
      <w:r w:rsidR="00F657BA" w:rsidRPr="00E36142">
        <w:rPr>
          <w:rFonts w:asciiTheme="majorBidi" w:hAnsiTheme="majorBidi" w:cstheme="majorBidi"/>
          <w:lang w:eastAsia="en-US"/>
        </w:rPr>
        <w:t>can</w:t>
      </w:r>
      <w:r w:rsidR="002642FB" w:rsidRPr="00E36142">
        <w:rPr>
          <w:rFonts w:asciiTheme="majorBidi" w:hAnsiTheme="majorBidi" w:cstheme="majorBidi"/>
          <w:lang w:eastAsia="en-US"/>
        </w:rPr>
        <w:t xml:space="preserve"> be reused</w:t>
      </w:r>
      <w:r w:rsidR="00F657BA" w:rsidRPr="00E36142">
        <w:rPr>
          <w:rFonts w:asciiTheme="majorBidi" w:hAnsiTheme="majorBidi" w:cstheme="majorBidi"/>
          <w:lang w:eastAsia="en-US"/>
        </w:rPr>
        <w:t xml:space="preserve"> for </w:t>
      </w:r>
      <w:r w:rsidR="00183082" w:rsidRPr="00E36142">
        <w:rPr>
          <w:rFonts w:asciiTheme="majorBidi" w:hAnsiTheme="majorBidi" w:cstheme="majorBidi"/>
          <w:lang w:eastAsia="en-US"/>
        </w:rPr>
        <w:t>RedCap RLM/ BFD relaxation for both 1RX and 2 RX UE</w:t>
      </w:r>
      <w:r w:rsidR="002642FB" w:rsidRPr="00E36142">
        <w:rPr>
          <w:rFonts w:asciiTheme="majorBidi" w:hAnsiTheme="majorBidi" w:cstheme="majorBidi"/>
          <w:lang w:eastAsia="en-US"/>
        </w:rPr>
        <w:t>.</w:t>
      </w:r>
      <w:bookmarkEnd w:id="96"/>
    </w:p>
    <w:p w14:paraId="39C0F3F5" w14:textId="77777777" w:rsidR="00B52A43" w:rsidRPr="00A3010E" w:rsidRDefault="00B52A43" w:rsidP="00A3010E">
      <w:pPr>
        <w:rPr>
          <w:rFonts w:asciiTheme="majorBidi" w:hAnsiTheme="majorBidi" w:cstheme="majorBidi"/>
          <w:sz w:val="20"/>
          <w:szCs w:val="20"/>
        </w:rPr>
      </w:pPr>
    </w:p>
    <w:p w14:paraId="299D4335" w14:textId="42331FAD" w:rsidR="00075CF1" w:rsidRDefault="00075CF1" w:rsidP="00075CF1">
      <w:pPr>
        <w:pStyle w:val="Heading2"/>
        <w:rPr>
          <w:rFonts w:asciiTheme="majorBidi" w:hAnsiTheme="majorBidi" w:cstheme="majorBidi"/>
          <w:sz w:val="20"/>
          <w:szCs w:val="20"/>
        </w:rPr>
      </w:pPr>
      <w:r w:rsidRPr="001E1225">
        <w:rPr>
          <w:rFonts w:asciiTheme="majorBidi" w:hAnsiTheme="majorBidi" w:cstheme="majorBidi"/>
          <w:sz w:val="20"/>
          <w:szCs w:val="20"/>
        </w:rPr>
        <w:t>RLM/BFD Relaxation</w:t>
      </w:r>
      <w:r>
        <w:rPr>
          <w:rFonts w:asciiTheme="majorBidi" w:hAnsiTheme="majorBidi" w:cstheme="majorBidi"/>
          <w:sz w:val="20"/>
          <w:szCs w:val="20"/>
        </w:rPr>
        <w:t xml:space="preserve">- </w:t>
      </w:r>
      <w:r w:rsidR="00DE579C">
        <w:rPr>
          <w:rFonts w:asciiTheme="majorBidi" w:hAnsiTheme="majorBidi" w:cstheme="majorBidi"/>
          <w:sz w:val="20"/>
          <w:szCs w:val="20"/>
        </w:rPr>
        <w:t>Evaluation Period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3337E033" w14:textId="77777777" w:rsidR="00E80EF7" w:rsidRPr="00E80EF7" w:rsidRDefault="00E80EF7" w:rsidP="00E80EF7">
      <w:pPr>
        <w:rPr>
          <w:rFonts w:asciiTheme="majorBidi" w:hAnsiTheme="majorBidi" w:cstheme="majorBidi"/>
          <w:sz w:val="20"/>
          <w:szCs w:val="20"/>
        </w:rPr>
      </w:pPr>
    </w:p>
    <w:p w14:paraId="47308A5E" w14:textId="1BEA448E" w:rsidR="003A1005" w:rsidRPr="001E1225" w:rsidRDefault="003A1005" w:rsidP="003A1005">
      <w:pPr>
        <w:rPr>
          <w:rFonts w:asciiTheme="majorBidi" w:hAnsiTheme="majorBidi" w:cstheme="majorBidi"/>
          <w:sz w:val="20"/>
          <w:szCs w:val="20"/>
        </w:rPr>
      </w:pPr>
      <w:r w:rsidRPr="001E1225">
        <w:rPr>
          <w:rFonts w:asciiTheme="majorBidi" w:hAnsiTheme="majorBidi" w:cstheme="majorBidi"/>
          <w:sz w:val="20"/>
          <w:szCs w:val="20"/>
        </w:rPr>
        <w:t xml:space="preserve">In Rel 17, </w:t>
      </w:r>
      <w:r w:rsidR="00DE579C">
        <w:rPr>
          <w:rFonts w:asciiTheme="majorBidi" w:hAnsiTheme="majorBidi" w:cstheme="majorBidi"/>
          <w:sz w:val="20"/>
          <w:szCs w:val="20"/>
        </w:rPr>
        <w:t>the</w:t>
      </w:r>
      <w:r w:rsidRPr="001E1225">
        <w:rPr>
          <w:rFonts w:asciiTheme="majorBidi" w:hAnsiTheme="majorBidi" w:cstheme="majorBidi"/>
          <w:sz w:val="20"/>
          <w:szCs w:val="20"/>
        </w:rPr>
        <w:t xml:space="preserve"> relaxation parameter K was introduced to scale the RLM/BFD evaluation windows in stable conditions, thereby achieving energy efficiency while maintaining minimum safety bounds to preserve mobility reliability.</w:t>
      </w:r>
      <w:r w:rsidR="00200B3E">
        <w:rPr>
          <w:rFonts w:asciiTheme="majorBidi" w:hAnsiTheme="majorBidi" w:cstheme="majorBidi"/>
          <w:sz w:val="20"/>
          <w:szCs w:val="20"/>
        </w:rPr>
        <w:t xml:space="preserve"> </w:t>
      </w:r>
      <w:r w:rsidRPr="001E1225">
        <w:rPr>
          <w:rFonts w:asciiTheme="majorBidi" w:hAnsiTheme="majorBidi" w:cstheme="majorBidi"/>
          <w:sz w:val="20"/>
          <w:szCs w:val="20"/>
        </w:rPr>
        <w:t xml:space="preserve">As </w:t>
      </w:r>
      <w:r w:rsidR="00DE579C">
        <w:rPr>
          <w:rFonts w:asciiTheme="majorBidi" w:hAnsiTheme="majorBidi" w:cstheme="majorBidi"/>
          <w:sz w:val="20"/>
          <w:szCs w:val="20"/>
        </w:rPr>
        <w:t xml:space="preserve">1 Rx </w:t>
      </w:r>
      <w:r w:rsidRPr="001E1225">
        <w:rPr>
          <w:rFonts w:asciiTheme="majorBidi" w:hAnsiTheme="majorBidi" w:cstheme="majorBidi"/>
          <w:sz w:val="20"/>
          <w:szCs w:val="20"/>
        </w:rPr>
        <w:t xml:space="preserve">RedCap UE, </w:t>
      </w:r>
      <w:proofErr w:type="spellStart"/>
      <w:r w:rsidR="00CB540A" w:rsidRPr="00CB540A">
        <w:rPr>
          <w:rFonts w:asciiTheme="majorBidi" w:hAnsiTheme="majorBidi" w:cstheme="majorBidi"/>
          <w:sz w:val="20"/>
          <w:szCs w:val="20"/>
        </w:rPr>
        <w:t>T</w:t>
      </w:r>
      <w:r w:rsidR="00CB540A" w:rsidRPr="00CB540A">
        <w:rPr>
          <w:rFonts w:asciiTheme="majorBidi" w:hAnsiTheme="majorBidi" w:cstheme="majorBidi"/>
          <w:sz w:val="20"/>
          <w:szCs w:val="20"/>
          <w:vertAlign w:val="subscript"/>
        </w:rPr>
        <w:t>Evaluate_out_SSB_</w:t>
      </w:r>
      <w:proofErr w:type="gramStart"/>
      <w:r w:rsidR="00CB540A" w:rsidRPr="00CB540A">
        <w:rPr>
          <w:rFonts w:asciiTheme="majorBidi" w:hAnsiTheme="majorBidi" w:cstheme="majorBidi"/>
          <w:sz w:val="20"/>
          <w:szCs w:val="20"/>
          <w:vertAlign w:val="subscript"/>
        </w:rPr>
        <w:t>Relax,RedCap</w:t>
      </w:r>
      <w:proofErr w:type="spellEnd"/>
      <w:proofErr w:type="gramEnd"/>
      <w:r w:rsidR="00DE579C">
        <w:rPr>
          <w:rFonts w:asciiTheme="majorBidi" w:hAnsiTheme="majorBidi" w:cstheme="majorBidi"/>
          <w:sz w:val="20"/>
          <w:szCs w:val="20"/>
        </w:rPr>
        <w:t xml:space="preserve"> is already double</w:t>
      </w:r>
      <w:r w:rsidR="00CB540A">
        <w:rPr>
          <w:rFonts w:asciiTheme="majorBidi" w:hAnsiTheme="majorBidi" w:cstheme="majorBidi"/>
          <w:sz w:val="20"/>
          <w:szCs w:val="20"/>
        </w:rPr>
        <w:t xml:space="preserve"> compared to 2</w:t>
      </w:r>
      <w:r w:rsidR="006B6008">
        <w:rPr>
          <w:rFonts w:asciiTheme="majorBidi" w:hAnsiTheme="majorBidi" w:cstheme="majorBidi"/>
          <w:sz w:val="20"/>
          <w:szCs w:val="20"/>
        </w:rPr>
        <w:t xml:space="preserve"> </w:t>
      </w:r>
      <w:r w:rsidR="00CB540A">
        <w:rPr>
          <w:rFonts w:asciiTheme="majorBidi" w:hAnsiTheme="majorBidi" w:cstheme="majorBidi"/>
          <w:sz w:val="20"/>
          <w:szCs w:val="20"/>
        </w:rPr>
        <w:t>Rx RedCap UE</w:t>
      </w:r>
      <w:r w:rsidR="00C026C6">
        <w:rPr>
          <w:rFonts w:asciiTheme="majorBidi" w:hAnsiTheme="majorBidi" w:cstheme="majorBidi"/>
          <w:sz w:val="20"/>
          <w:szCs w:val="20"/>
        </w:rPr>
        <w:t xml:space="preserve"> </w:t>
      </w:r>
      <w:r w:rsidR="00370E9E">
        <w:rPr>
          <w:rFonts w:asciiTheme="majorBidi" w:hAnsiTheme="majorBidi" w:cstheme="majorBidi"/>
          <w:sz w:val="20"/>
          <w:szCs w:val="20"/>
        </w:rPr>
        <w:t>t</w:t>
      </w:r>
      <w:r w:rsidR="00C026C6">
        <w:rPr>
          <w:rFonts w:asciiTheme="majorBidi" w:hAnsiTheme="majorBidi" w:cstheme="majorBidi"/>
          <w:sz w:val="20"/>
          <w:szCs w:val="20"/>
        </w:rPr>
        <w:t xml:space="preserve">o </w:t>
      </w:r>
      <w:r w:rsidR="006B6008">
        <w:rPr>
          <w:rFonts w:asciiTheme="majorBidi" w:hAnsiTheme="majorBidi" w:cstheme="majorBidi"/>
          <w:sz w:val="20"/>
          <w:szCs w:val="20"/>
        </w:rPr>
        <w:t>maintain</w:t>
      </w:r>
      <w:r w:rsidR="00C026C6">
        <w:rPr>
          <w:rFonts w:asciiTheme="majorBidi" w:hAnsiTheme="majorBidi" w:cstheme="majorBidi"/>
          <w:sz w:val="20"/>
          <w:szCs w:val="20"/>
        </w:rPr>
        <w:t xml:space="preserve"> the safety bounds for mobility</w:t>
      </w:r>
      <w:r w:rsidR="0019674C">
        <w:rPr>
          <w:rFonts w:asciiTheme="majorBidi" w:hAnsiTheme="majorBidi" w:cstheme="majorBidi"/>
          <w:sz w:val="20"/>
          <w:szCs w:val="20"/>
        </w:rPr>
        <w:t>.</w:t>
      </w:r>
    </w:p>
    <w:p w14:paraId="2C39131D" w14:textId="77777777" w:rsidR="003A1005" w:rsidRPr="001E1225" w:rsidRDefault="003A1005" w:rsidP="003A1005">
      <w:pPr>
        <w:rPr>
          <w:rFonts w:asciiTheme="majorBidi" w:hAnsiTheme="majorBidi" w:cstheme="majorBidi"/>
          <w:sz w:val="20"/>
          <w:szCs w:val="20"/>
        </w:rPr>
      </w:pPr>
    </w:p>
    <w:p w14:paraId="249F121C" w14:textId="25E84CD1" w:rsidR="003A1005" w:rsidRPr="0007116B" w:rsidRDefault="009D1900" w:rsidP="003A1005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eastAsia="en-US"/>
          <w:rPrChange w:id="97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eastAsia="en-US"/>
            </w:rPr>
          </w:rPrChange>
        </w:rPr>
      </w:pPr>
      <w:bookmarkStart w:id="98" w:name="_Toc210046231"/>
      <w:bookmarkStart w:id="99" w:name="_Toc213431570"/>
      <w:proofErr w:type="spellStart"/>
      <w:r w:rsidRPr="0007116B">
        <w:rPr>
          <w:rFonts w:asciiTheme="majorBidi" w:hAnsiTheme="majorBidi" w:cstheme="majorBidi"/>
          <w:szCs w:val="20"/>
          <w:lang w:val="en-US" w:eastAsia="en-US"/>
          <w:rPrChange w:id="100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 w:eastAsia="en-US"/>
            </w:rPr>
          </w:rPrChange>
        </w:rPr>
        <w:t>T</w:t>
      </w:r>
      <w:r w:rsidRPr="0007116B">
        <w:rPr>
          <w:rFonts w:asciiTheme="majorBidi" w:hAnsiTheme="majorBidi" w:cstheme="majorBidi"/>
          <w:szCs w:val="20"/>
          <w:vertAlign w:val="subscript"/>
          <w:lang w:val="en-US" w:eastAsia="en-US"/>
          <w:rPrChange w:id="101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vertAlign w:val="subscript"/>
              <w:lang w:val="en-US" w:eastAsia="en-US"/>
            </w:rPr>
          </w:rPrChange>
        </w:rPr>
        <w:t>Evaluate_out_SSB_</w:t>
      </w:r>
      <w:proofErr w:type="gramStart"/>
      <w:r w:rsidRPr="0007116B">
        <w:rPr>
          <w:rFonts w:asciiTheme="majorBidi" w:hAnsiTheme="majorBidi" w:cstheme="majorBidi"/>
          <w:szCs w:val="20"/>
          <w:vertAlign w:val="subscript"/>
          <w:lang w:val="en-US" w:eastAsia="en-US"/>
          <w:rPrChange w:id="102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vertAlign w:val="subscript"/>
              <w:lang w:val="en-US" w:eastAsia="en-US"/>
            </w:rPr>
          </w:rPrChange>
        </w:rPr>
        <w:t>Relax,RedCap</w:t>
      </w:r>
      <w:proofErr w:type="spellEnd"/>
      <w:proofErr w:type="gramEnd"/>
      <w:r w:rsidRPr="0007116B">
        <w:rPr>
          <w:rFonts w:asciiTheme="majorBidi" w:hAnsiTheme="majorBidi" w:cstheme="majorBidi"/>
          <w:szCs w:val="20"/>
          <w:lang w:val="en-US" w:eastAsia="en-US"/>
          <w:rPrChange w:id="103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 w:eastAsia="en-US"/>
            </w:rPr>
          </w:rPrChange>
        </w:rPr>
        <w:t xml:space="preserve"> should not exceed </w:t>
      </w:r>
      <w:proofErr w:type="spellStart"/>
      <w:r w:rsidR="00F07565" w:rsidRPr="0007116B">
        <w:rPr>
          <w:rFonts w:asciiTheme="majorBidi" w:hAnsiTheme="majorBidi" w:cstheme="majorBidi"/>
          <w:szCs w:val="20"/>
          <w:lang w:val="en-US" w:eastAsia="en-US"/>
          <w:rPrChange w:id="104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 w:eastAsia="en-US"/>
            </w:rPr>
          </w:rPrChange>
        </w:rPr>
        <w:t>T</w:t>
      </w:r>
      <w:r w:rsidR="00F07565" w:rsidRPr="0007116B">
        <w:rPr>
          <w:rFonts w:asciiTheme="majorBidi" w:hAnsiTheme="majorBidi" w:cstheme="majorBidi"/>
          <w:szCs w:val="20"/>
          <w:vertAlign w:val="subscript"/>
          <w:lang w:val="en-US" w:eastAsia="en-US"/>
          <w:rPrChange w:id="105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vertAlign w:val="subscript"/>
              <w:lang w:val="en-US" w:eastAsia="en-US"/>
            </w:rPr>
          </w:rPrChange>
        </w:rPr>
        <w:t>Evaluate_out_SSB_Relax</w:t>
      </w:r>
      <w:proofErr w:type="spellEnd"/>
      <w:r w:rsidRPr="0007116B">
        <w:rPr>
          <w:rFonts w:asciiTheme="majorBidi" w:hAnsiTheme="majorBidi" w:cstheme="majorBidi"/>
          <w:szCs w:val="20"/>
          <w:lang w:val="en-US" w:eastAsia="en-US"/>
          <w:rPrChange w:id="106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 w:eastAsia="en-US"/>
            </w:rPr>
          </w:rPrChange>
        </w:rPr>
        <w:t xml:space="preserve"> defined in Rel-17 RLM/BFD for 1 Rx RedCap UE.</w:t>
      </w:r>
      <w:bookmarkEnd w:id="98"/>
      <w:bookmarkEnd w:id="99"/>
    </w:p>
    <w:p w14:paraId="5CAE6CE3" w14:textId="55ED9A91" w:rsidR="009A2D82" w:rsidRDefault="006A6F71" w:rsidP="009A2D82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lastRenderedPageBreak/>
        <w:t xml:space="preserve">To meet </w:t>
      </w:r>
      <w:proofErr w:type="spellStart"/>
      <w:r w:rsidRPr="00CB540A">
        <w:rPr>
          <w:rFonts w:asciiTheme="majorBidi" w:hAnsiTheme="majorBidi" w:cstheme="majorBidi"/>
          <w:sz w:val="20"/>
          <w:szCs w:val="20"/>
        </w:rPr>
        <w:t>T</w:t>
      </w:r>
      <w:r w:rsidRPr="00CB540A">
        <w:rPr>
          <w:rFonts w:asciiTheme="majorBidi" w:hAnsiTheme="majorBidi" w:cstheme="majorBidi"/>
          <w:sz w:val="20"/>
          <w:szCs w:val="20"/>
          <w:vertAlign w:val="subscript"/>
        </w:rPr>
        <w:t>Evaluate_out_SSB_Relax</w:t>
      </w:r>
      <w:proofErr w:type="spellEnd"/>
      <w:r w:rsidRPr="009D1900">
        <w:rPr>
          <w:rFonts w:asciiTheme="majorBidi" w:hAnsiTheme="majorBidi" w:cstheme="majorBidi"/>
          <w:szCs w:val="20"/>
        </w:rPr>
        <w:t xml:space="preserve"> </w:t>
      </w:r>
      <w:r w:rsidR="00594F58" w:rsidRPr="00594F58">
        <w:rPr>
          <w:rFonts w:asciiTheme="majorBidi" w:hAnsiTheme="majorBidi" w:cstheme="majorBidi"/>
          <w:sz w:val="20"/>
          <w:szCs w:val="20"/>
        </w:rPr>
        <w:t xml:space="preserve">for </w:t>
      </w:r>
      <w:r w:rsidR="00594F58">
        <w:rPr>
          <w:rFonts w:asciiTheme="majorBidi" w:hAnsiTheme="majorBidi" w:cstheme="majorBidi"/>
          <w:sz w:val="20"/>
          <w:szCs w:val="20"/>
        </w:rPr>
        <w:t xml:space="preserve">1 Rx </w:t>
      </w:r>
      <w:r w:rsidR="00594F58" w:rsidRPr="00594F58">
        <w:rPr>
          <w:rFonts w:asciiTheme="majorBidi" w:hAnsiTheme="majorBidi" w:cstheme="majorBidi"/>
          <w:sz w:val="20"/>
          <w:szCs w:val="20"/>
        </w:rPr>
        <w:t xml:space="preserve">RedCap </w:t>
      </w:r>
      <w:r w:rsidR="00594F58">
        <w:rPr>
          <w:rFonts w:asciiTheme="majorBidi" w:hAnsiTheme="majorBidi" w:cstheme="majorBidi"/>
          <w:sz w:val="20"/>
          <w:szCs w:val="20"/>
        </w:rPr>
        <w:t xml:space="preserve">UE, Parameter K1 </w:t>
      </w:r>
      <w:r w:rsidR="0018176E">
        <w:rPr>
          <w:rFonts w:asciiTheme="majorBidi" w:hAnsiTheme="majorBidi" w:cstheme="majorBidi"/>
          <w:sz w:val="20"/>
          <w:szCs w:val="20"/>
        </w:rPr>
        <w:t>should be</w:t>
      </w:r>
      <w:r w:rsidR="00594F58">
        <w:rPr>
          <w:rFonts w:asciiTheme="majorBidi" w:hAnsiTheme="majorBidi" w:cstheme="majorBidi"/>
          <w:sz w:val="20"/>
          <w:szCs w:val="20"/>
        </w:rPr>
        <w:t xml:space="preserve"> set to</w:t>
      </w:r>
      <w:r w:rsidR="0018176E">
        <w:rPr>
          <w:rFonts w:asciiTheme="majorBidi" w:hAnsiTheme="majorBidi" w:cstheme="majorBidi"/>
          <w:sz w:val="20"/>
          <w:szCs w:val="20"/>
        </w:rPr>
        <w:t xml:space="preserve"> 2 for </w:t>
      </w:r>
      <w:proofErr w:type="gramStart"/>
      <w:r w:rsidR="009A2D82" w:rsidRPr="009A2D82">
        <w:rPr>
          <w:rFonts w:asciiTheme="majorBidi" w:hAnsiTheme="majorBidi" w:cstheme="majorBidi"/>
          <w:sz w:val="20"/>
          <w:szCs w:val="20"/>
        </w:rPr>
        <w:t>Max(T</w:t>
      </w:r>
      <w:r w:rsidR="009A2D82" w:rsidRPr="009A2D82">
        <w:rPr>
          <w:rFonts w:asciiTheme="majorBidi" w:hAnsiTheme="majorBidi" w:cstheme="majorBidi"/>
          <w:sz w:val="20"/>
          <w:szCs w:val="20"/>
          <w:vertAlign w:val="subscript"/>
        </w:rPr>
        <w:t>DRX</w:t>
      </w:r>
      <w:r w:rsidR="009A2D82" w:rsidRPr="009A2D82">
        <w:rPr>
          <w:rFonts w:asciiTheme="majorBidi" w:hAnsiTheme="majorBidi" w:cstheme="majorBidi"/>
          <w:sz w:val="20"/>
          <w:szCs w:val="20"/>
        </w:rPr>
        <w:t>,T</w:t>
      </w:r>
      <w:r w:rsidR="009A2D82" w:rsidRPr="009A2D82">
        <w:rPr>
          <w:rFonts w:asciiTheme="majorBidi" w:hAnsiTheme="majorBidi" w:cstheme="majorBidi"/>
          <w:sz w:val="20"/>
          <w:szCs w:val="20"/>
          <w:vertAlign w:val="subscript"/>
        </w:rPr>
        <w:t>SSB</w:t>
      </w:r>
      <w:proofErr w:type="gramEnd"/>
      <w:r w:rsidR="009A2D82" w:rsidRPr="009A2D82">
        <w:rPr>
          <w:rFonts w:asciiTheme="majorBidi" w:hAnsiTheme="majorBidi" w:cstheme="majorBidi"/>
          <w:sz w:val="20"/>
          <w:szCs w:val="20"/>
        </w:rPr>
        <w:t xml:space="preserve">) </w:t>
      </w:r>
      <w:r w:rsidR="009A2D82" w:rsidRPr="009A2D82">
        <w:rPr>
          <w:rFonts w:asciiTheme="majorBidi" w:hAnsiTheme="majorBidi" w:cstheme="majorBidi" w:hint="eastAsia"/>
          <w:sz w:val="20"/>
          <w:szCs w:val="20"/>
        </w:rPr>
        <w:t>≤</w:t>
      </w:r>
      <w:r w:rsidR="009A2D82" w:rsidRPr="009A2D82">
        <w:rPr>
          <w:rFonts w:asciiTheme="majorBidi" w:hAnsiTheme="majorBidi" w:cstheme="majorBidi"/>
          <w:sz w:val="20"/>
          <w:szCs w:val="20"/>
        </w:rPr>
        <w:t>40ms and K1 = 1 for 40ms&lt;</w:t>
      </w:r>
      <w:proofErr w:type="gramStart"/>
      <w:r w:rsidR="009A2D82" w:rsidRPr="009A2D82">
        <w:rPr>
          <w:rFonts w:asciiTheme="majorBidi" w:hAnsiTheme="majorBidi" w:cstheme="majorBidi"/>
          <w:sz w:val="20"/>
          <w:szCs w:val="20"/>
        </w:rPr>
        <w:t>Max(T</w:t>
      </w:r>
      <w:r w:rsidR="009A2D82" w:rsidRPr="009A2D82">
        <w:rPr>
          <w:rFonts w:asciiTheme="majorBidi" w:hAnsiTheme="majorBidi" w:cstheme="majorBidi"/>
          <w:sz w:val="20"/>
          <w:szCs w:val="20"/>
          <w:vertAlign w:val="subscript"/>
        </w:rPr>
        <w:t>DRX</w:t>
      </w:r>
      <w:r w:rsidR="009A2D82" w:rsidRPr="009A2D82">
        <w:rPr>
          <w:rFonts w:asciiTheme="majorBidi" w:hAnsiTheme="majorBidi" w:cstheme="majorBidi"/>
          <w:sz w:val="20"/>
          <w:szCs w:val="20"/>
        </w:rPr>
        <w:t>,T</w:t>
      </w:r>
      <w:r w:rsidR="009A2D82" w:rsidRPr="009A2D82">
        <w:rPr>
          <w:rFonts w:asciiTheme="majorBidi" w:hAnsiTheme="majorBidi" w:cstheme="majorBidi"/>
          <w:sz w:val="20"/>
          <w:szCs w:val="20"/>
          <w:vertAlign w:val="subscript"/>
        </w:rPr>
        <w:t>SSB</w:t>
      </w:r>
      <w:proofErr w:type="gramEnd"/>
      <w:r w:rsidR="009A2D82" w:rsidRPr="009A2D82">
        <w:rPr>
          <w:rFonts w:asciiTheme="majorBidi" w:hAnsiTheme="majorBidi" w:cstheme="majorBidi"/>
          <w:sz w:val="20"/>
          <w:szCs w:val="20"/>
        </w:rPr>
        <w:t xml:space="preserve">) </w:t>
      </w:r>
      <w:r w:rsidR="009A2D82" w:rsidRPr="009A2D82">
        <w:rPr>
          <w:rFonts w:asciiTheme="majorBidi" w:hAnsiTheme="majorBidi" w:cstheme="majorBidi" w:hint="eastAsia"/>
          <w:sz w:val="20"/>
          <w:szCs w:val="20"/>
        </w:rPr>
        <w:t>≤</w:t>
      </w:r>
      <w:r w:rsidR="009A2D82" w:rsidRPr="009A2D82">
        <w:rPr>
          <w:rFonts w:asciiTheme="majorBidi" w:hAnsiTheme="majorBidi" w:cstheme="majorBidi"/>
          <w:sz w:val="20"/>
          <w:szCs w:val="20"/>
        </w:rPr>
        <w:t>80ms</w:t>
      </w:r>
      <w:r w:rsidR="009E013E">
        <w:rPr>
          <w:rFonts w:asciiTheme="majorBidi" w:hAnsiTheme="majorBidi" w:cstheme="majorBidi"/>
          <w:sz w:val="20"/>
          <w:szCs w:val="20"/>
        </w:rPr>
        <w:t xml:space="preserve"> as stated in table </w:t>
      </w:r>
      <w:r w:rsidR="007A6C89">
        <w:rPr>
          <w:rFonts w:asciiTheme="majorBidi" w:hAnsiTheme="majorBidi" w:cstheme="majorBidi"/>
          <w:sz w:val="20"/>
          <w:szCs w:val="20"/>
        </w:rPr>
        <w:t>4</w:t>
      </w:r>
      <w:r w:rsidR="009A2D82">
        <w:rPr>
          <w:rFonts w:asciiTheme="majorBidi" w:hAnsiTheme="majorBidi" w:cstheme="majorBidi"/>
          <w:sz w:val="20"/>
          <w:szCs w:val="20"/>
        </w:rPr>
        <w:t>.</w:t>
      </w:r>
      <w:r w:rsidR="007A6C89">
        <w:rPr>
          <w:rFonts w:asciiTheme="majorBidi" w:hAnsiTheme="majorBidi" w:cstheme="majorBidi"/>
          <w:sz w:val="20"/>
          <w:szCs w:val="20"/>
        </w:rPr>
        <w:t xml:space="preserve"> </w:t>
      </w:r>
      <w:r w:rsidR="00587340">
        <w:rPr>
          <w:rFonts w:asciiTheme="majorBidi" w:hAnsiTheme="majorBidi" w:cstheme="majorBidi"/>
          <w:sz w:val="20"/>
          <w:szCs w:val="20"/>
        </w:rPr>
        <w:t xml:space="preserve">K factor of </w:t>
      </w:r>
      <w:r w:rsidR="007A6C89" w:rsidRPr="007A6C89">
        <w:rPr>
          <w:rFonts w:asciiTheme="majorBidi" w:hAnsiTheme="majorBidi" w:cstheme="majorBidi"/>
          <w:sz w:val="20"/>
          <w:szCs w:val="20"/>
        </w:rPr>
        <w:t>CSI-RS based RLM/BFD measurement relaxation 1 Rx RedCap UE in FR1</w:t>
      </w:r>
      <w:r w:rsidR="001E7D80">
        <w:rPr>
          <w:rFonts w:asciiTheme="majorBidi" w:hAnsiTheme="majorBidi" w:cstheme="majorBidi"/>
          <w:sz w:val="20"/>
          <w:szCs w:val="20"/>
        </w:rPr>
        <w:t xml:space="preserve"> needs further study</w:t>
      </w:r>
      <w:r w:rsidR="00587340">
        <w:rPr>
          <w:rFonts w:asciiTheme="majorBidi" w:hAnsiTheme="majorBidi" w:cstheme="majorBidi"/>
          <w:sz w:val="20"/>
          <w:szCs w:val="20"/>
        </w:rPr>
        <w:t>.</w:t>
      </w:r>
    </w:p>
    <w:p w14:paraId="3500884A" w14:textId="77777777" w:rsidR="005B07E9" w:rsidRDefault="005B07E9" w:rsidP="009A2D82">
      <w:pPr>
        <w:rPr>
          <w:rFonts w:asciiTheme="majorBidi" w:hAnsiTheme="majorBidi" w:cstheme="majorBidi"/>
          <w:sz w:val="20"/>
          <w:szCs w:val="20"/>
        </w:rPr>
      </w:pPr>
    </w:p>
    <w:p w14:paraId="40C75A6E" w14:textId="30E4B0EC" w:rsidR="009E013E" w:rsidRPr="00B3100B" w:rsidRDefault="00594F58" w:rsidP="009E013E">
      <w:pPr>
        <w:pStyle w:val="TH"/>
        <w:rPr>
          <w:rFonts w:asciiTheme="majorBidi" w:hAnsiTheme="majorBidi" w:cstheme="majorBidi"/>
          <w:sz w:val="20"/>
          <w:szCs w:val="20"/>
          <w:lang w:val="en-US"/>
          <w:rPrChange w:id="107" w:author="Zhixun Tang" w:date="2025-11-07T18:11:00Z" w16du:dateUtc="2025-11-07T17:11:00Z">
            <w:rPr>
              <w:sz w:val="20"/>
              <w:szCs w:val="20"/>
            </w:rPr>
          </w:rPrChange>
        </w:rPr>
      </w:pPr>
      <w:r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9E013E" w:rsidRPr="00B3100B">
        <w:rPr>
          <w:rFonts w:asciiTheme="majorBidi" w:hAnsiTheme="majorBidi" w:cstheme="majorBidi"/>
          <w:sz w:val="20"/>
          <w:szCs w:val="20"/>
          <w:lang w:val="en-US"/>
          <w:rPrChange w:id="108" w:author="Zhixun Tang" w:date="2025-11-07T18:11:00Z" w16du:dateUtc="2025-11-07T17:11:00Z">
            <w:rPr>
              <w:sz w:val="20"/>
              <w:szCs w:val="20"/>
            </w:rPr>
          </w:rPrChange>
        </w:rPr>
        <w:t xml:space="preserve">Table </w:t>
      </w:r>
      <w:r w:rsidR="00010BBF" w:rsidRPr="00B3100B">
        <w:rPr>
          <w:rFonts w:asciiTheme="majorBidi" w:hAnsiTheme="majorBidi" w:cstheme="majorBidi"/>
          <w:sz w:val="20"/>
          <w:szCs w:val="20"/>
          <w:lang w:val="en-US"/>
          <w:rPrChange w:id="109" w:author="Zhixun Tang" w:date="2025-11-07T18:11:00Z" w16du:dateUtc="2025-11-07T17:11:00Z">
            <w:rPr>
              <w:sz w:val="20"/>
              <w:szCs w:val="20"/>
            </w:rPr>
          </w:rPrChange>
        </w:rPr>
        <w:t>4</w:t>
      </w:r>
      <w:r w:rsidR="009E013E" w:rsidRPr="00B3100B">
        <w:rPr>
          <w:rFonts w:asciiTheme="majorBidi" w:hAnsiTheme="majorBidi" w:cstheme="majorBidi"/>
          <w:sz w:val="20"/>
          <w:szCs w:val="20"/>
          <w:lang w:val="en-US"/>
          <w:rPrChange w:id="110" w:author="Zhixun Tang" w:date="2025-11-07T18:11:00Z" w16du:dateUtc="2025-11-07T17:11:00Z">
            <w:rPr>
              <w:sz w:val="20"/>
              <w:szCs w:val="20"/>
            </w:rPr>
          </w:rPrChange>
        </w:rPr>
        <w:t>: Evaluation period T</w:t>
      </w:r>
      <w:r w:rsidR="009E013E" w:rsidRPr="00B3100B">
        <w:rPr>
          <w:rFonts w:asciiTheme="majorBidi" w:hAnsiTheme="majorBidi" w:cstheme="majorBidi"/>
          <w:sz w:val="20"/>
          <w:szCs w:val="20"/>
          <w:vertAlign w:val="subscript"/>
          <w:lang w:val="en-US"/>
          <w:rPrChange w:id="111" w:author="Zhixun Tang" w:date="2025-11-07T18:11:00Z" w16du:dateUtc="2025-11-07T17:11:00Z">
            <w:rPr>
              <w:sz w:val="20"/>
              <w:szCs w:val="20"/>
              <w:vertAlign w:val="subscript"/>
            </w:rPr>
          </w:rPrChange>
        </w:rPr>
        <w:t>Evaluate_out_SSB_Relax, RedCap</w:t>
      </w:r>
      <w:r w:rsidR="009E013E" w:rsidRPr="00B3100B">
        <w:rPr>
          <w:rFonts w:asciiTheme="majorBidi" w:hAnsiTheme="majorBidi" w:cstheme="majorBidi"/>
          <w:sz w:val="20"/>
          <w:szCs w:val="20"/>
          <w:lang w:val="en-US"/>
          <w:rPrChange w:id="112" w:author="Zhixun Tang" w:date="2025-11-07T18:11:00Z" w16du:dateUtc="2025-11-07T17:11:00Z">
            <w:rPr>
              <w:sz w:val="20"/>
              <w:szCs w:val="20"/>
            </w:rPr>
          </w:rPrChange>
        </w:rPr>
        <w:t xml:space="preserve"> for FR1for 1Rx RedCap UE</w:t>
      </w:r>
    </w:p>
    <w:p w14:paraId="4A14CE2D" w14:textId="77777777" w:rsidR="009E013E" w:rsidRPr="008B2D73" w:rsidRDefault="009E013E" w:rsidP="009E013E">
      <w:pPr>
        <w:pStyle w:val="TH"/>
        <w:rPr>
          <w:sz w:val="20"/>
          <w:szCs w:val="20"/>
          <w:highlight w:val="yellow"/>
          <w:lang w:val="en-US"/>
          <w:rPrChange w:id="113" w:author="Zhixun Tang" w:date="2025-11-07T18:11:00Z" w16du:dateUtc="2025-11-07T17:11:00Z">
            <w:rPr>
              <w:sz w:val="20"/>
              <w:szCs w:val="20"/>
              <w:highlight w:val="yellow"/>
            </w:rPr>
          </w:rPrChange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0"/>
        <w:gridCol w:w="3255"/>
      </w:tblGrid>
      <w:tr w:rsidR="009E013E" w:rsidRPr="005B07E9" w14:paraId="60593472" w14:textId="77777777" w:rsidTr="009E013E">
        <w:trPr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E4F2D2" w14:textId="77777777" w:rsidR="009E013E" w:rsidRPr="009E013E" w:rsidRDefault="009E013E" w:rsidP="009E013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9E013E">
              <w:rPr>
                <w:rFonts w:ascii="Arial" w:hAnsi="Arial"/>
                <w:b/>
                <w:sz w:val="20"/>
                <w:szCs w:val="20"/>
              </w:rPr>
              <w:t>Configuration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4395A" w14:textId="77777777" w:rsidR="009E013E" w:rsidRPr="009E013E" w:rsidRDefault="009E013E" w:rsidP="009E013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proofErr w:type="spellStart"/>
            <w:r w:rsidRPr="009E013E">
              <w:rPr>
                <w:rFonts w:ascii="Arial" w:hAnsi="Arial"/>
                <w:b/>
                <w:sz w:val="20"/>
                <w:szCs w:val="20"/>
              </w:rPr>
              <w:t>T</w:t>
            </w:r>
            <w:r w:rsidRPr="009E013E">
              <w:rPr>
                <w:rFonts w:ascii="Arial" w:hAnsi="Arial"/>
                <w:b/>
                <w:sz w:val="20"/>
                <w:szCs w:val="20"/>
                <w:vertAlign w:val="subscript"/>
              </w:rPr>
              <w:t>Evaluate_out_SSB_Relax</w:t>
            </w:r>
            <w:proofErr w:type="spellEnd"/>
            <w:r w:rsidRPr="009E013E">
              <w:rPr>
                <w:rFonts w:ascii="Arial" w:hAnsi="Arial"/>
                <w:b/>
                <w:sz w:val="20"/>
                <w:szCs w:val="20"/>
                <w:vertAlign w:val="subscript"/>
              </w:rPr>
              <w:t>, RedCap</w:t>
            </w:r>
            <w:r w:rsidRPr="009E013E">
              <w:rPr>
                <w:rFonts w:ascii="Arial" w:hAnsi="Arial"/>
                <w:b/>
                <w:sz w:val="20"/>
                <w:szCs w:val="20"/>
              </w:rPr>
              <w:t xml:space="preserve"> (</w:t>
            </w:r>
            <w:proofErr w:type="spellStart"/>
            <w:r w:rsidRPr="009E013E">
              <w:rPr>
                <w:rFonts w:ascii="Arial" w:hAnsi="Arial"/>
                <w:b/>
                <w:sz w:val="20"/>
                <w:szCs w:val="20"/>
              </w:rPr>
              <w:t>ms</w:t>
            </w:r>
            <w:proofErr w:type="spellEnd"/>
            <w:r w:rsidRPr="009E013E">
              <w:rPr>
                <w:rFonts w:ascii="Arial" w:hAnsi="Arial"/>
                <w:b/>
                <w:sz w:val="20"/>
                <w:szCs w:val="20"/>
              </w:rPr>
              <w:t xml:space="preserve">) </w:t>
            </w:r>
          </w:p>
        </w:tc>
      </w:tr>
      <w:tr w:rsidR="009E013E" w:rsidRPr="005B07E9" w14:paraId="2DE1F5E1" w14:textId="77777777" w:rsidTr="009E013E">
        <w:trPr>
          <w:jc w:val="center"/>
        </w:trPr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3DD1E7" w14:textId="77777777" w:rsidR="009E013E" w:rsidRPr="009E013E" w:rsidRDefault="009E013E" w:rsidP="009E013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) </w:t>
            </w:r>
            <w:r w:rsidRPr="009E013E">
              <w:rPr>
                <w:sz w:val="20"/>
                <w:szCs w:val="20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</w:rPr>
              <w:t>80ms</w:t>
            </w:r>
          </w:p>
        </w:tc>
        <w:tc>
          <w:tcPr>
            <w:tcW w:w="32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AA789D" w14:textId="77777777" w:rsidR="009E013E" w:rsidRPr="009E013E" w:rsidRDefault="009E013E" w:rsidP="009E013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>400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K3</w:t>
            </w:r>
            <w:r w:rsidRPr="009E013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NOTE3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Ceil(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30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K1</w:t>
            </w:r>
            <w:r w:rsidRPr="009E013E">
              <w:rPr>
                <w:rFonts w:ascii="Arial" w:hAnsi="Arial" w:cs="Arial"/>
                <w:sz w:val="20"/>
                <w:szCs w:val="20"/>
                <w:vertAlign w:val="superscript"/>
              </w:rPr>
              <w:t>NOTE2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P)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>))</w:t>
            </w:r>
          </w:p>
        </w:tc>
      </w:tr>
      <w:tr w:rsidR="009E013E" w:rsidRPr="005B07E9" w14:paraId="62B98FDD" w14:textId="77777777" w:rsidTr="009E013E">
        <w:trPr>
          <w:jc w:val="center"/>
        </w:trPr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A28038" w14:textId="77777777" w:rsidR="009E013E" w:rsidRPr="009E013E" w:rsidRDefault="009E013E" w:rsidP="009E013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9E013E">
              <w:rPr>
                <w:rFonts w:ascii="Arial" w:hAnsi="Arial"/>
                <w:sz w:val="20"/>
                <w:szCs w:val="20"/>
              </w:rPr>
              <w:t xml:space="preserve">80ms &lt;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) </w:t>
            </w:r>
            <w:r w:rsidRPr="009E013E">
              <w:rPr>
                <w:sz w:val="20"/>
                <w:szCs w:val="20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</w:rPr>
              <w:t>160ms</w:t>
            </w:r>
          </w:p>
        </w:tc>
        <w:tc>
          <w:tcPr>
            <w:tcW w:w="32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DC920" w14:textId="77777777" w:rsidR="009E013E" w:rsidRPr="009E013E" w:rsidRDefault="009E013E" w:rsidP="009E013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Ceil(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30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P)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9E013E" w:rsidRPr="005B07E9" w14:paraId="6ED3B2DB" w14:textId="77777777" w:rsidTr="009E013E">
        <w:trPr>
          <w:jc w:val="center"/>
        </w:trPr>
        <w:tc>
          <w:tcPr>
            <w:tcW w:w="601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D0F6D1" w14:textId="77777777" w:rsidR="009E013E" w:rsidRPr="009E013E" w:rsidRDefault="009E013E" w:rsidP="00A0593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  <w:pPrChange w:id="114" w:author="Istiak Hossain" w:date="2025-11-07T18:13:00Z" w16du:dateUtc="2025-11-07T17:13:00Z">
                <w:pPr>
                  <w:keepNext/>
                  <w:keepLines/>
                  <w:widowControl w:val="0"/>
                  <w:overflowPunct w:val="0"/>
                  <w:autoSpaceDE w:val="0"/>
                  <w:autoSpaceDN w:val="0"/>
                  <w:adjustRightInd w:val="0"/>
                  <w:spacing w:before="100" w:beforeAutospacing="1" w:after="100" w:afterAutospacing="1"/>
                  <w:textAlignment w:val="baseline"/>
                </w:pPr>
              </w:pPrChange>
            </w:pPr>
            <w:r w:rsidRPr="009E013E">
              <w:rPr>
                <w:rFonts w:ascii="Arial" w:hAnsi="Arial"/>
                <w:sz w:val="20"/>
                <w:szCs w:val="20"/>
              </w:rPr>
              <w:t>N</w:t>
            </w:r>
            <w:r w:rsidRPr="009E013E">
              <w:rPr>
                <w:rFonts w:ascii="Arial" w:eastAsia="Malgun Gothic" w:hAnsi="Arial"/>
                <w:sz w:val="20"/>
                <w:szCs w:val="20"/>
              </w:rPr>
              <w:t>OTE 1</w:t>
            </w:r>
            <w:r w:rsidRPr="009E013E">
              <w:rPr>
                <w:rFonts w:ascii="Arial" w:hAnsi="Arial"/>
                <w:sz w:val="20"/>
                <w:szCs w:val="20"/>
              </w:rPr>
              <w:t>:</w:t>
            </w:r>
            <w:r w:rsidRPr="009E013E">
              <w:rPr>
                <w:rFonts w:ascii="Arial" w:hAnsi="Arial"/>
                <w:sz w:val="20"/>
                <w:szCs w:val="20"/>
              </w:rPr>
              <w:tab/>
              <w:t>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is the periodicity of the SSB configured for RLM. 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is the DRX cycle length and no longer than 80ms.</w:t>
            </w:r>
          </w:p>
          <w:p w14:paraId="02996820" w14:textId="77777777" w:rsidR="009E013E" w:rsidRPr="009E013E" w:rsidRDefault="009E013E" w:rsidP="00A0593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  <w:highlight w:val="yellow"/>
              </w:rPr>
              <w:pPrChange w:id="115" w:author="Istiak Hossain" w:date="2025-11-07T18:13:00Z" w16du:dateUtc="2025-11-07T17:13:00Z">
                <w:pPr>
                  <w:keepNext/>
                  <w:keepLines/>
                  <w:widowControl w:val="0"/>
                  <w:overflowPunct w:val="0"/>
                  <w:autoSpaceDE w:val="0"/>
                  <w:autoSpaceDN w:val="0"/>
                  <w:adjustRightInd w:val="0"/>
                  <w:spacing w:before="100" w:beforeAutospacing="1" w:after="100" w:afterAutospacing="1"/>
                  <w:textAlignment w:val="baseline"/>
                </w:pPr>
              </w:pPrChange>
            </w:pPr>
            <w:r w:rsidRPr="009E013E">
              <w:rPr>
                <w:rFonts w:ascii="Arial" w:hAnsi="Arial"/>
                <w:sz w:val="20"/>
                <w:szCs w:val="20"/>
              </w:rPr>
              <w:t>N</w:t>
            </w:r>
            <w:r w:rsidRPr="009E013E">
              <w:rPr>
                <w:rFonts w:ascii="Arial" w:eastAsia="Malgun Gothic" w:hAnsi="Arial"/>
                <w:sz w:val="20"/>
                <w:szCs w:val="20"/>
              </w:rPr>
              <w:t>OTE 2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: </w:t>
            </w:r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ab/>
              <w:t xml:space="preserve">K1 = 2 for </w:t>
            </w:r>
            <w:proofErr w:type="gramStart"/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highlight w:val="yellow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highlight w:val="yellow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 xml:space="preserve">) </w:t>
            </w:r>
            <w:r w:rsidRPr="009E013E">
              <w:rPr>
                <w:sz w:val="20"/>
                <w:szCs w:val="20"/>
                <w:highlight w:val="yellow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>40ms and K1 = 1 for 40ms&lt;</w:t>
            </w:r>
            <w:proofErr w:type="gramStart"/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highlight w:val="yellow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highlight w:val="yellow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 xml:space="preserve">) </w:t>
            </w:r>
            <w:r w:rsidRPr="009E013E">
              <w:rPr>
                <w:sz w:val="20"/>
                <w:szCs w:val="20"/>
                <w:highlight w:val="yellow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>80ms.</w:t>
            </w:r>
          </w:p>
          <w:p w14:paraId="523C4FF1" w14:textId="77777777" w:rsidR="009E013E" w:rsidRPr="009E013E" w:rsidRDefault="009E013E" w:rsidP="00A0593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  <w:pPrChange w:id="116" w:author="Istiak Hossain" w:date="2025-11-07T18:13:00Z" w16du:dateUtc="2025-11-07T17:13:00Z">
                <w:pPr>
                  <w:keepNext/>
                  <w:keepLines/>
                  <w:widowControl w:val="0"/>
                  <w:overflowPunct w:val="0"/>
                  <w:autoSpaceDE w:val="0"/>
                  <w:autoSpaceDN w:val="0"/>
                  <w:adjustRightInd w:val="0"/>
                  <w:spacing w:before="100" w:beforeAutospacing="1" w:after="100" w:afterAutospacing="1"/>
                  <w:textAlignment w:val="baseline"/>
                </w:pPr>
              </w:pPrChange>
            </w:pPr>
            <w:r w:rsidRPr="009E013E">
              <w:rPr>
                <w:rFonts w:ascii="Arial" w:hAnsi="Arial"/>
                <w:sz w:val="20"/>
                <w:szCs w:val="20"/>
              </w:rPr>
              <w:t>N</w:t>
            </w:r>
            <w:r w:rsidRPr="009E013E">
              <w:rPr>
                <w:rFonts w:ascii="Arial" w:eastAsia="Malgun Gothic" w:hAnsi="Arial"/>
                <w:sz w:val="20"/>
                <w:szCs w:val="20"/>
              </w:rPr>
              <w:t>OTE 3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: </w:t>
            </w:r>
            <w:r w:rsidRPr="009E013E">
              <w:rPr>
                <w:rFonts w:ascii="Arial" w:hAnsi="Arial"/>
                <w:sz w:val="20"/>
                <w:szCs w:val="20"/>
                <w:highlight w:val="yellow"/>
              </w:rPr>
              <w:tab/>
            </w:r>
            <w:r w:rsidRPr="009E013E">
              <w:rPr>
                <w:rFonts w:ascii="Arial" w:hAnsi="Arial"/>
                <w:sz w:val="20"/>
                <w:szCs w:val="20"/>
              </w:rPr>
              <w:t xml:space="preserve">K3 = K1, if K1 </w:t>
            </w:r>
            <w:r w:rsidRPr="009E013E">
              <w:rPr>
                <w:sz w:val="20"/>
                <w:szCs w:val="20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2; otherwise K3 = 1.</w:t>
            </w:r>
          </w:p>
        </w:tc>
      </w:tr>
    </w:tbl>
    <w:p w14:paraId="0FFEC4AA" w14:textId="77777777" w:rsidR="003F6D36" w:rsidRPr="001E1225" w:rsidRDefault="003F6D36" w:rsidP="003A1005">
      <w:pPr>
        <w:rPr>
          <w:rFonts w:asciiTheme="majorBidi" w:hAnsiTheme="majorBidi" w:cstheme="majorBidi"/>
          <w:sz w:val="20"/>
          <w:szCs w:val="20"/>
        </w:rPr>
      </w:pPr>
    </w:p>
    <w:p w14:paraId="035156D0" w14:textId="56646D11" w:rsidR="003A1005" w:rsidRDefault="00252655" w:rsidP="003A1005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117" w:name="_Toc210046232"/>
      <w:bookmarkStart w:id="118" w:name="_Toc213431571"/>
      <w:r w:rsidRPr="0007116B">
        <w:rPr>
          <w:rFonts w:asciiTheme="majorBidi" w:hAnsiTheme="majorBidi" w:cstheme="majorBidi"/>
          <w:szCs w:val="20"/>
          <w:lang w:val="en-US"/>
          <w:rPrChange w:id="119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>R</w:t>
      </w:r>
      <w:r w:rsidR="00B67F3D" w:rsidRPr="0007116B">
        <w:rPr>
          <w:rFonts w:asciiTheme="majorBidi" w:hAnsiTheme="majorBidi" w:cstheme="majorBidi"/>
          <w:szCs w:val="20"/>
          <w:lang w:val="en-US"/>
          <w:rPrChange w:id="120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>AN</w:t>
      </w:r>
      <w:r w:rsidRPr="0007116B">
        <w:rPr>
          <w:rFonts w:asciiTheme="majorBidi" w:hAnsiTheme="majorBidi" w:cstheme="majorBidi"/>
          <w:szCs w:val="20"/>
          <w:lang w:val="en-US"/>
          <w:rPrChange w:id="121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 xml:space="preserve">4 </w:t>
      </w:r>
      <w:r w:rsidR="0007116B" w:rsidRPr="0007116B">
        <w:rPr>
          <w:rFonts w:asciiTheme="majorBidi" w:eastAsiaTheme="minorEastAsia" w:hAnsiTheme="majorBidi" w:cstheme="majorBidi" w:hint="eastAsia"/>
          <w:szCs w:val="20"/>
          <w:lang w:val="en-US"/>
          <w:rPrChange w:id="122" w:author="Zhixun Tang" w:date="2025-11-07T11:18:00Z" w16du:dateUtc="2025-11-07T10:18:00Z">
            <w:rPr>
              <w:rFonts w:asciiTheme="majorBidi" w:eastAsiaTheme="minorEastAsia" w:hAnsiTheme="majorBidi" w:cstheme="majorBidi" w:hint="eastAsia"/>
              <w:sz w:val="22"/>
              <w:szCs w:val="22"/>
              <w:lang w:val="en-US"/>
            </w:rPr>
          </w:rPrChange>
        </w:rPr>
        <w:t>to</w:t>
      </w:r>
      <w:r w:rsidR="0007116B" w:rsidRPr="0007116B">
        <w:rPr>
          <w:rFonts w:asciiTheme="majorBidi" w:hAnsiTheme="majorBidi" w:cstheme="majorBidi"/>
          <w:szCs w:val="20"/>
          <w:lang w:val="en-US"/>
          <w:rPrChange w:id="123" w:author="Zhixun Tang" w:date="2025-11-07T11:18:00Z" w16du:dateUtc="2025-11-07T10:18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 xml:space="preserve"> </w:t>
      </w:r>
      <w:r w:rsidRPr="0007116B">
        <w:rPr>
          <w:rFonts w:asciiTheme="majorBidi" w:hAnsiTheme="majorBidi" w:cstheme="majorBidi"/>
          <w:szCs w:val="20"/>
          <w:lang w:val="en-US"/>
          <w:rPrChange w:id="124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 xml:space="preserve">agree </w:t>
      </w:r>
      <w:r w:rsidR="00077067" w:rsidRPr="0007116B">
        <w:rPr>
          <w:rFonts w:asciiTheme="majorBidi" w:hAnsiTheme="majorBidi" w:cstheme="majorBidi"/>
          <w:szCs w:val="20"/>
          <w:lang w:val="en-US"/>
          <w:rPrChange w:id="125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 xml:space="preserve">on </w:t>
      </w:r>
      <w:r w:rsidR="0007116B">
        <w:rPr>
          <w:rFonts w:asciiTheme="majorBidi" w:eastAsiaTheme="minorEastAsia" w:hAnsiTheme="majorBidi" w:cstheme="majorBidi" w:hint="eastAsia"/>
          <w:szCs w:val="20"/>
          <w:lang w:val="en-US"/>
        </w:rPr>
        <w:t xml:space="preserve">the </w:t>
      </w:r>
      <w:r w:rsidRPr="0007116B">
        <w:rPr>
          <w:rFonts w:asciiTheme="majorBidi" w:hAnsiTheme="majorBidi" w:cstheme="majorBidi"/>
          <w:szCs w:val="20"/>
          <w:lang w:val="en-US"/>
          <w:rPrChange w:id="126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 xml:space="preserve">table for </w:t>
      </w:r>
      <w:proofErr w:type="spellStart"/>
      <w:r w:rsidRPr="0007116B">
        <w:rPr>
          <w:rFonts w:asciiTheme="majorBidi" w:hAnsiTheme="majorBidi" w:cstheme="majorBidi"/>
          <w:szCs w:val="20"/>
          <w:rPrChange w:id="127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/>
            </w:rPr>
          </w:rPrChange>
        </w:rPr>
        <w:t>T</w:t>
      </w:r>
      <w:r w:rsidRPr="0007116B">
        <w:rPr>
          <w:rFonts w:asciiTheme="majorBidi" w:hAnsiTheme="majorBidi" w:cstheme="majorBidi"/>
          <w:szCs w:val="20"/>
          <w:vertAlign w:val="subscript"/>
          <w:rPrChange w:id="128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vertAlign w:val="subscript"/>
              <w:lang/>
            </w:rPr>
          </w:rPrChange>
        </w:rPr>
        <w:t>Evaluate_out_SSB_Relax</w:t>
      </w:r>
      <w:proofErr w:type="spellEnd"/>
      <w:r w:rsidRPr="0007116B">
        <w:rPr>
          <w:rFonts w:asciiTheme="majorBidi" w:hAnsiTheme="majorBidi" w:cstheme="majorBidi"/>
          <w:szCs w:val="20"/>
          <w:vertAlign w:val="subscript"/>
          <w:rPrChange w:id="129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vertAlign w:val="subscript"/>
              <w:lang/>
            </w:rPr>
          </w:rPrChange>
        </w:rPr>
        <w:t>, RedCap</w:t>
      </w:r>
      <w:r w:rsidRPr="0007116B">
        <w:rPr>
          <w:rFonts w:asciiTheme="majorBidi" w:hAnsiTheme="majorBidi" w:cstheme="majorBidi"/>
          <w:szCs w:val="20"/>
          <w:rPrChange w:id="130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/>
            </w:rPr>
          </w:rPrChange>
        </w:rPr>
        <w:t xml:space="preserve"> </w:t>
      </w:r>
      <w:r w:rsidR="00077067" w:rsidRPr="0007116B">
        <w:rPr>
          <w:rFonts w:asciiTheme="majorBidi" w:hAnsiTheme="majorBidi" w:cstheme="majorBidi"/>
          <w:szCs w:val="20"/>
          <w:rPrChange w:id="131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/>
            </w:rPr>
          </w:rPrChange>
        </w:rPr>
        <w:t>with</w:t>
      </w:r>
      <w:r w:rsidRPr="0007116B">
        <w:rPr>
          <w:rFonts w:asciiTheme="majorBidi" w:hAnsiTheme="majorBidi" w:cstheme="majorBidi"/>
          <w:szCs w:val="20"/>
          <w:rPrChange w:id="132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/>
            </w:rPr>
          </w:rPrChange>
        </w:rPr>
        <w:t xml:space="preserve"> 1Rx RedCap UE</w:t>
      </w:r>
      <w:r w:rsidR="00077067" w:rsidRPr="0007116B">
        <w:rPr>
          <w:rFonts w:asciiTheme="majorBidi" w:hAnsiTheme="majorBidi" w:cstheme="majorBidi"/>
          <w:szCs w:val="20"/>
          <w:rPrChange w:id="133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/>
            </w:rPr>
          </w:rPrChange>
        </w:rPr>
        <w:t xml:space="preserve"> in FR1</w:t>
      </w:r>
      <w:r w:rsidR="003A1005" w:rsidRPr="0007116B">
        <w:rPr>
          <w:rFonts w:asciiTheme="majorBidi" w:hAnsiTheme="majorBidi" w:cstheme="majorBidi"/>
          <w:szCs w:val="20"/>
          <w:lang w:val="en-US"/>
          <w:rPrChange w:id="134" w:author="Zhixun Tang" w:date="2025-11-07T11:19:00Z" w16du:dateUtc="2025-11-07T10:19:00Z">
            <w:rPr>
              <w:rFonts w:asciiTheme="majorBidi" w:hAnsiTheme="majorBidi" w:cstheme="majorBidi"/>
              <w:sz w:val="22"/>
              <w:szCs w:val="22"/>
              <w:lang w:val="en-US"/>
            </w:rPr>
          </w:rPrChange>
        </w:rPr>
        <w:t>.</w:t>
      </w:r>
      <w:bookmarkEnd w:id="117"/>
      <w:bookmarkEnd w:id="118"/>
    </w:p>
    <w:p w14:paraId="296ABA70" w14:textId="77777777" w:rsidR="00944781" w:rsidRPr="00F43659" w:rsidRDefault="006A5452">
      <w:pPr>
        <w:pStyle w:val="Heading1"/>
        <w:numPr>
          <w:ilvl w:val="0"/>
          <w:numId w:val="0"/>
        </w:numPr>
        <w:ind w:left="431"/>
        <w:rPr>
          <w:rFonts w:asciiTheme="majorBidi" w:hAnsiTheme="majorBidi" w:cstheme="majorBidi"/>
          <w:szCs w:val="36"/>
          <w:lang w:val="en-CA"/>
        </w:rPr>
      </w:pPr>
      <w:r w:rsidRPr="00F43659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296ABA71" w14:textId="77777777" w:rsidR="00944781" w:rsidRPr="00F43659" w:rsidRDefault="00944781">
      <w:pPr>
        <w:rPr>
          <w:rFonts w:asciiTheme="majorBidi" w:hAnsiTheme="majorBidi" w:cstheme="majorBidi"/>
          <w:sz w:val="22"/>
          <w:lang w:val="en-CA"/>
        </w:rPr>
      </w:pPr>
    </w:p>
    <w:p w14:paraId="296ABA72" w14:textId="14412DA8" w:rsidR="00944781" w:rsidRPr="00F43659" w:rsidRDefault="006A5452">
      <w:pPr>
        <w:rPr>
          <w:rFonts w:asciiTheme="majorBidi" w:hAnsiTheme="majorBidi" w:cstheme="majorBidi"/>
          <w:sz w:val="22"/>
          <w:szCs w:val="22"/>
        </w:rPr>
      </w:pPr>
      <w:r w:rsidRPr="00F43659">
        <w:rPr>
          <w:rFonts w:asciiTheme="majorBidi" w:hAnsiTheme="majorBidi" w:cstheme="majorBidi"/>
          <w:sz w:val="22"/>
          <w:szCs w:val="22"/>
        </w:rPr>
        <w:t xml:space="preserve">In this contribution, we have analyzed RAN4 RRM aspects for </w:t>
      </w:r>
      <w:r w:rsidR="00E151E9" w:rsidRPr="00F43659">
        <w:rPr>
          <w:rFonts w:asciiTheme="majorBidi" w:hAnsiTheme="majorBidi" w:cstheme="majorBidi"/>
          <w:sz w:val="22"/>
          <w:szCs w:val="22"/>
        </w:rPr>
        <w:t>RedCap Less than 5 MHz</w:t>
      </w:r>
      <w:r w:rsidRPr="00F43659">
        <w:rPr>
          <w:rFonts w:asciiTheme="majorBidi" w:hAnsiTheme="majorBidi" w:cstheme="majorBidi"/>
          <w:sz w:val="22"/>
          <w:szCs w:val="22"/>
        </w:rPr>
        <w:t xml:space="preserve"> and made the following observations and proposals. </w:t>
      </w:r>
    </w:p>
    <w:p w14:paraId="296ABA73" w14:textId="77777777" w:rsidR="00944781" w:rsidRPr="00F43659" w:rsidRDefault="00944781">
      <w:pPr>
        <w:rPr>
          <w:rFonts w:asciiTheme="majorBidi" w:hAnsiTheme="majorBidi" w:cstheme="majorBidi"/>
          <w:b/>
          <w:bCs/>
        </w:rPr>
      </w:pPr>
    </w:p>
    <w:p w14:paraId="03CE0E8D" w14:textId="77777777" w:rsidR="00A3010E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14:ligatures w14:val="standardContextual"/>
        </w:rPr>
      </w:pPr>
      <w:r w:rsidRPr="00F43659">
        <w:rPr>
          <w:rFonts w:asciiTheme="majorBidi" w:hAnsiTheme="majorBidi" w:cstheme="majorBidi"/>
          <w:bCs/>
        </w:rPr>
        <w:fldChar w:fldCharType="begin"/>
      </w:r>
      <w:r w:rsidRPr="00F43659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F43659">
        <w:rPr>
          <w:rFonts w:asciiTheme="majorBidi" w:hAnsiTheme="majorBidi" w:cstheme="majorBidi"/>
          <w:bCs/>
        </w:rPr>
        <w:fldChar w:fldCharType="separate"/>
      </w:r>
      <w:hyperlink w:anchor="_Toc213428685" w:history="1">
        <w:r w:rsidR="00A3010E" w:rsidRPr="00AB4F78">
          <w:rPr>
            <w:rStyle w:val="Hyperlink"/>
            <w:rFonts w:asciiTheme="majorBidi" w:hAnsiTheme="majorBidi" w:cstheme="majorBidi"/>
            <w:noProof/>
          </w:rPr>
          <w:t>Observation 1</w:t>
        </w:r>
        <w:r w:rsidR="00A3010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14:ligatures w14:val="standardContextual"/>
          </w:rPr>
          <w:tab/>
        </w:r>
        <w:r w:rsidR="00A3010E" w:rsidRPr="00AB4F78">
          <w:rPr>
            <w:rStyle w:val="Hyperlink"/>
            <w:rFonts w:asciiTheme="majorBidi" w:hAnsiTheme="majorBidi" w:cstheme="majorBidi"/>
            <w:noProof/>
          </w:rPr>
          <w:t>In NR, UL and DL have a &gt;8dB SNR difference for 2 Rx UE.</w:t>
        </w:r>
      </w:hyperlink>
    </w:p>
    <w:p w14:paraId="1310E276" w14:textId="77777777" w:rsidR="00A3010E" w:rsidRDefault="00A301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14:ligatures w14:val="standardContextual"/>
        </w:rPr>
      </w:pPr>
      <w:hyperlink w:anchor="_Toc213428686" w:history="1">
        <w:r w:rsidRPr="00AB4F78">
          <w:rPr>
            <w:rStyle w:val="Hyperlink"/>
            <w:rFonts w:asciiTheme="majorBidi" w:hAnsiTheme="majorBidi" w:cstheme="majorBidi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14:ligatures w14:val="standardContextual"/>
          </w:rPr>
          <w:tab/>
        </w:r>
        <w:r w:rsidRPr="00AB4F78">
          <w:rPr>
            <w:rStyle w:val="Hyperlink"/>
            <w:rFonts w:asciiTheme="majorBidi" w:hAnsiTheme="majorBidi" w:cstheme="majorBidi"/>
            <w:noProof/>
          </w:rPr>
          <w:t xml:space="preserve">Considering a </w:t>
        </w:r>
        <w:r w:rsidRPr="00AB4F78">
          <w:rPr>
            <w:rStyle w:val="Hyperlink"/>
            <w:rFonts w:asciiTheme="majorBidi" w:hAnsiTheme="majorBidi" w:cstheme="majorBidi"/>
            <w:noProof/>
            <w:lang w:eastAsia="en-US"/>
          </w:rPr>
          <w:t>~3 dB</w:t>
        </w:r>
        <w:r w:rsidRPr="00AB4F78">
          <w:rPr>
            <w:rStyle w:val="Hyperlink"/>
            <w:rFonts w:asciiTheme="majorBidi" w:hAnsiTheme="majorBidi" w:cstheme="majorBidi"/>
            <w:noProof/>
          </w:rPr>
          <w:t xml:space="preserve"> gain loss due to 1Rx, UL and DL still have about a &gt;5 dB margin for 1 Rx UE.</w:t>
        </w:r>
      </w:hyperlink>
    </w:p>
    <w:p w14:paraId="296ABA7B" w14:textId="09CC74EE" w:rsidR="00944781" w:rsidRPr="00F43659" w:rsidRDefault="006A5452">
      <w:pPr>
        <w:rPr>
          <w:rFonts w:asciiTheme="majorBidi" w:hAnsiTheme="majorBidi" w:cstheme="majorBidi"/>
          <w:sz w:val="22"/>
          <w:szCs w:val="22"/>
        </w:rPr>
      </w:pPr>
      <w:r w:rsidRPr="00F43659">
        <w:rPr>
          <w:rFonts w:asciiTheme="majorBidi" w:hAnsiTheme="majorBidi" w:cstheme="majorBidi"/>
          <w:bCs/>
        </w:rPr>
        <w:fldChar w:fldCharType="end"/>
      </w:r>
      <w:r w:rsidRPr="00F43659">
        <w:rPr>
          <w:rFonts w:asciiTheme="majorBidi" w:hAnsiTheme="majorBidi" w:cstheme="majorBidi"/>
          <w:sz w:val="22"/>
          <w:szCs w:val="22"/>
        </w:rPr>
        <w:t>Based on the discussion in the previous sections, we propose the following:</w:t>
      </w:r>
    </w:p>
    <w:p w14:paraId="296ABA7C" w14:textId="77777777" w:rsidR="00944781" w:rsidRPr="00F43659" w:rsidRDefault="00944781">
      <w:pPr>
        <w:pStyle w:val="BodyText"/>
        <w:rPr>
          <w:rFonts w:asciiTheme="majorBidi" w:hAnsiTheme="majorBidi" w:cstheme="majorBidi"/>
          <w:lang w:val="en-US"/>
        </w:rPr>
      </w:pPr>
    </w:p>
    <w:p w14:paraId="3BEEBD0C" w14:textId="77777777" w:rsidR="00A80635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F43659">
        <w:rPr>
          <w:rFonts w:asciiTheme="majorBidi" w:hAnsiTheme="majorBidi" w:cstheme="majorBidi"/>
          <w:b w:val="0"/>
          <w:bCs/>
          <w:lang w:val="en-US"/>
        </w:rPr>
        <w:fldChar w:fldCharType="begin"/>
      </w:r>
      <w:r w:rsidRPr="00F43659"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 w:rsidRPr="00F43659"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13431554" w:history="1">
        <w:r w:rsidR="00A80635" w:rsidRPr="002D4E23">
          <w:rPr>
            <w:rStyle w:val="Hyperlink"/>
            <w:rFonts w:asciiTheme="majorBidi" w:hAnsiTheme="majorBidi" w:cstheme="majorBidi"/>
            <w:noProof/>
            <w:lang w:val="en-US"/>
          </w:rPr>
          <w:t>Proposal 1</w:t>
        </w:r>
        <w:r w:rsidR="00A8063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A80635" w:rsidRPr="002D4E23">
          <w:rPr>
            <w:rStyle w:val="Hyperlink"/>
            <w:rFonts w:asciiTheme="majorBidi" w:hAnsiTheme="majorBidi" w:cstheme="majorBidi"/>
            <w:noProof/>
            <w:lang w:val="en-US"/>
          </w:rPr>
          <w:t>For 2Rx RedCap for HD-FDD, RAN4 can reuse the following requirements from NR less than 5 MHz in Rel-18 as baseline.</w:t>
        </w:r>
      </w:hyperlink>
    </w:p>
    <w:p w14:paraId="50D738B8" w14:textId="10D5BA42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55" w:history="1">
        <w:r w:rsidRPr="002D4E23">
          <w:rPr>
            <w:rStyle w:val="Hyperlink"/>
            <w:rFonts w:ascii="Symbol" w:hAnsi="Symbol" w:cstheme="majorBidi"/>
            <w:noProof/>
            <w:lang w:val="en-US"/>
          </w:rPr>
          <w:t></w:t>
        </w:r>
        <w:r w:rsidR="00B3100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 xml:space="preserve"> 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Handover</w:t>
        </w:r>
      </w:hyperlink>
    </w:p>
    <w:p w14:paraId="6BA7CFFF" w14:textId="6CCA91EE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56" w:history="1">
        <w:r w:rsidRPr="002D4E23">
          <w:rPr>
            <w:rStyle w:val="Hyperlink"/>
            <w:rFonts w:ascii="Symbol" w:hAnsi="Symbol" w:cstheme="majorBidi"/>
            <w:noProof/>
            <w:lang w:val="en-US"/>
          </w:rPr>
          <w:t></w:t>
        </w:r>
        <w:r w:rsidR="00B3100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 xml:space="preserve"> 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RLM/ BFD</w:t>
        </w:r>
      </w:hyperlink>
    </w:p>
    <w:p w14:paraId="1FE34BB8" w14:textId="5A6A8972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57" w:history="1">
        <w:r w:rsidRPr="002D4E23">
          <w:rPr>
            <w:rStyle w:val="Hyperlink"/>
            <w:rFonts w:ascii="Symbol" w:hAnsi="Symbol" w:cstheme="majorBidi"/>
            <w:noProof/>
            <w:lang w:val="en-US"/>
          </w:rPr>
          <w:t></w:t>
        </w:r>
        <w:r w:rsidR="00B3100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 xml:space="preserve"> 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Intra-frequency/Inter-frequency measurement</w:t>
        </w:r>
      </w:hyperlink>
    </w:p>
    <w:p w14:paraId="6DDCA2D7" w14:textId="77777777" w:rsidR="00A80635" w:rsidRPr="00B3100B" w:rsidRDefault="00A806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58" w:history="1">
        <w:r w:rsidRPr="00B3100B">
          <w:rPr>
            <w:rStyle w:val="Hyperlink"/>
            <w:rFonts w:asciiTheme="majorBidi" w:hAnsiTheme="majorBidi" w:cstheme="majorBidi"/>
            <w:noProof/>
          </w:rPr>
          <w:t>Proposal 2</w:t>
        </w:r>
        <w:r w:rsidRPr="00B3100B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B3100B">
          <w:rPr>
            <w:rStyle w:val="Hyperlink"/>
            <w:rFonts w:asciiTheme="majorBidi" w:hAnsiTheme="majorBidi" w:cstheme="majorBidi"/>
            <w:noProof/>
          </w:rPr>
          <w:t>There is no coverage issue for 1Rx RedCap UE with less than 5 MHz since the coverage is limited to Uplink.</w:t>
        </w:r>
      </w:hyperlink>
    </w:p>
    <w:p w14:paraId="445FF982" w14:textId="77777777" w:rsidR="00A80635" w:rsidRDefault="00A806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59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agree on the </w:t>
        </w:r>
        <w:r w:rsidRPr="002D4E23">
          <w:rPr>
            <w:rStyle w:val="Hyperlink"/>
            <w:rFonts w:asciiTheme="majorBidi" w:hAnsiTheme="majorBidi" w:cstheme="majorBidi"/>
            <w:noProof/>
            <w:lang w:val="en-US" w:eastAsia="en-US"/>
          </w:rPr>
          <w:t xml:space="preserve">hypothetical PDCCH parameters of table 1, table 2, and table 3 for out-of-sync, in-sync, and </w:t>
        </w:r>
        <w:r w:rsidRPr="002D4E23">
          <w:rPr>
            <w:rStyle w:val="Hyperlink"/>
            <w:rFonts w:asciiTheme="majorBidi" w:hAnsiTheme="majorBidi" w:cstheme="majorBidi"/>
            <w:noProof/>
          </w:rPr>
          <w:t>beam failure instance</w:t>
        </w:r>
        <w:r w:rsidRPr="002D4E23">
          <w:rPr>
            <w:rStyle w:val="Hyperlink"/>
            <w:rFonts w:asciiTheme="majorBidi" w:hAnsiTheme="majorBidi" w:cstheme="majorBidi"/>
            <w:noProof/>
            <w:lang w:val="en-US" w:eastAsia="en-US"/>
          </w:rPr>
          <w:t xml:space="preserve"> evaluation for 1Rx Redcap UE with less than 5 MHz BW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30F3BD2E" w14:textId="77777777" w:rsidR="00A80635" w:rsidRDefault="00A806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0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specify following cases for </w:t>
        </w:r>
        <w:r w:rsidRPr="002D4E23">
          <w:rPr>
            <w:rStyle w:val="Hyperlink"/>
            <w:rFonts w:asciiTheme="majorBidi" w:hAnsiTheme="majorBidi" w:cstheme="majorBidi"/>
            <w:noProof/>
            <w:lang w:eastAsia="en-US"/>
          </w:rPr>
          <w:t>RedCap with RLM/BFD Relaxation in Rel-20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11AD5618" w14:textId="77777777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1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Case 1: SSB based RLM/BFD measurement relaxation for </w:t>
        </w:r>
        <w:r w:rsidRPr="002D4E23">
          <w:rPr>
            <w:rStyle w:val="Hyperlink"/>
            <w:rFonts w:asciiTheme="majorBidi" w:hAnsiTheme="majorBidi" w:cstheme="majorBidi"/>
            <w:noProof/>
            <w:highlight w:val="yellow"/>
            <w:lang w:val="en-US"/>
          </w:rPr>
          <w:t>2Rx RedCap UE in FR1</w:t>
        </w:r>
      </w:hyperlink>
    </w:p>
    <w:p w14:paraId="41CC9C07" w14:textId="77777777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2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Case 2: CSI-RS based RLM/BFD measurement relaxation </w:t>
        </w:r>
        <w:r w:rsidRPr="002D4E23">
          <w:rPr>
            <w:rStyle w:val="Hyperlink"/>
            <w:rFonts w:asciiTheme="majorBidi" w:hAnsiTheme="majorBidi" w:cstheme="majorBidi"/>
            <w:noProof/>
            <w:highlight w:val="yellow"/>
            <w:lang w:val="en-US"/>
          </w:rPr>
          <w:t>2Rx RedCap UE in FR1</w:t>
        </w:r>
      </w:hyperlink>
    </w:p>
    <w:p w14:paraId="618A930E" w14:textId="77777777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3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Case 3: SSB based RLM/BFD measurement relaxation for </w:t>
        </w:r>
        <w:r w:rsidRPr="002D4E23">
          <w:rPr>
            <w:rStyle w:val="Hyperlink"/>
            <w:rFonts w:asciiTheme="majorBidi" w:hAnsiTheme="majorBidi" w:cstheme="majorBidi"/>
            <w:noProof/>
            <w:highlight w:val="yellow"/>
            <w:lang w:val="en-US"/>
          </w:rPr>
          <w:t>1 Rx RedCap UE in FR1</w:t>
        </w:r>
      </w:hyperlink>
    </w:p>
    <w:p w14:paraId="1C386A1D" w14:textId="77777777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4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Case 4: CSI-RS based RLM/BFD measurement relaxation </w:t>
        </w:r>
        <w:r w:rsidRPr="002D4E23">
          <w:rPr>
            <w:rStyle w:val="Hyperlink"/>
            <w:rFonts w:asciiTheme="majorBidi" w:hAnsiTheme="majorBidi" w:cstheme="majorBidi"/>
            <w:noProof/>
            <w:highlight w:val="yellow"/>
            <w:lang w:val="en-US"/>
          </w:rPr>
          <w:t>1 Rx RedCap UE in FR1</w:t>
        </w:r>
      </w:hyperlink>
    </w:p>
    <w:p w14:paraId="3B4B8ED6" w14:textId="77777777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5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Case 5: SSB based RLM/BFD measurement relaxation </w:t>
        </w:r>
        <w:r w:rsidRPr="002D4E23">
          <w:rPr>
            <w:rStyle w:val="Hyperlink"/>
            <w:rFonts w:asciiTheme="majorBidi" w:hAnsiTheme="majorBidi" w:cstheme="majorBidi"/>
            <w:noProof/>
            <w:highlight w:val="yellow"/>
            <w:lang w:val="en-US"/>
          </w:rPr>
          <w:t>2Rx RedCap UE in FR2</w:t>
        </w:r>
      </w:hyperlink>
    </w:p>
    <w:p w14:paraId="5CB37956" w14:textId="77777777" w:rsidR="00A80635" w:rsidRDefault="00A80635" w:rsidP="00B3100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6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Case 6: CSI-RS based RLM/BFD measurement relaxation </w:t>
        </w:r>
        <w:r w:rsidRPr="002D4E23">
          <w:rPr>
            <w:rStyle w:val="Hyperlink"/>
            <w:rFonts w:asciiTheme="majorBidi" w:hAnsiTheme="majorBidi" w:cstheme="majorBidi"/>
            <w:noProof/>
            <w:highlight w:val="yellow"/>
            <w:lang w:val="en-US"/>
          </w:rPr>
          <w:t>2Rx RedCap UE in FR2</w:t>
        </w:r>
      </w:hyperlink>
    </w:p>
    <w:p w14:paraId="6C42D106" w14:textId="77777777" w:rsidR="00A80635" w:rsidRDefault="00A806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7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2D4E23">
          <w:rPr>
            <w:rStyle w:val="Hyperlink"/>
            <w:rFonts w:asciiTheme="majorBidi" w:hAnsiTheme="majorBidi" w:cstheme="majorBidi"/>
            <w:noProof/>
            <w:lang w:eastAsia="en-US"/>
          </w:rPr>
          <w:t>RLM/BFD relaxation for RedCap with less than 5 MHz should only support case 1 and case3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5A59CBE3" w14:textId="77777777" w:rsidR="00A80635" w:rsidRDefault="00A806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8" w:history="1">
        <w:r w:rsidRPr="002D4E23">
          <w:rPr>
            <w:rStyle w:val="Hyperlink"/>
            <w:rFonts w:asciiTheme="majorBidi" w:hAnsiTheme="majorBidi" w:cstheme="majorBidi"/>
            <w:noProof/>
            <w:lang w:eastAsia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2D4E23">
          <w:rPr>
            <w:rStyle w:val="Hyperlink"/>
            <w:rFonts w:asciiTheme="majorBidi" w:hAnsiTheme="majorBidi" w:cstheme="majorBidi"/>
            <w:noProof/>
            <w:lang w:eastAsia="en-US"/>
          </w:rPr>
          <w:t>RLM/ BFD relaxation Low Mobility and Good Serving cell quality specified in Rel-17 should be reused as baseline for RedCap RLM/ BFD relaxation for both 1RX and 2 RX UE.</w:t>
        </w:r>
      </w:hyperlink>
    </w:p>
    <w:p w14:paraId="41EFB548" w14:textId="77777777" w:rsidR="00A80635" w:rsidRDefault="00A806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69" w:history="1">
        <w:r w:rsidRPr="002D4E23">
          <w:rPr>
            <w:rStyle w:val="Hyperlink"/>
            <w:rFonts w:asciiTheme="majorBidi" w:hAnsiTheme="majorBidi" w:cstheme="majorBidi"/>
            <w:noProof/>
            <w:lang w:eastAsia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2D4E23">
          <w:rPr>
            <w:rStyle w:val="Hyperlink"/>
            <w:rFonts w:asciiTheme="majorBidi" w:hAnsiTheme="majorBidi" w:cstheme="majorBidi"/>
            <w:noProof/>
            <w:lang w:eastAsia="en-US"/>
          </w:rPr>
          <w:t>Exit criteria of RLM/ BFD relaxation, specified in Rel-17, can be reused for RedCap RLM/ BFD relaxation for both 1RX and 2 RX UE.</w:t>
        </w:r>
      </w:hyperlink>
    </w:p>
    <w:p w14:paraId="240A61A0" w14:textId="77777777" w:rsidR="00A80635" w:rsidRDefault="00A806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70" w:history="1">
        <w:r w:rsidRPr="002D4E23">
          <w:rPr>
            <w:rStyle w:val="Hyperlink"/>
            <w:rFonts w:asciiTheme="majorBidi" w:hAnsiTheme="majorBidi" w:cstheme="majorBidi"/>
            <w:noProof/>
            <w:lang w:eastAsia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2D4E23">
          <w:rPr>
            <w:rStyle w:val="Hyperlink"/>
            <w:rFonts w:asciiTheme="majorBidi" w:hAnsiTheme="majorBidi" w:cstheme="majorBidi"/>
            <w:noProof/>
            <w:lang w:val="en-US" w:eastAsia="en-US"/>
          </w:rPr>
          <w:t>T</w:t>
        </w:r>
        <w:r w:rsidRPr="002D4E23">
          <w:rPr>
            <w:rStyle w:val="Hyperlink"/>
            <w:rFonts w:asciiTheme="majorBidi" w:hAnsiTheme="majorBidi" w:cstheme="majorBidi"/>
            <w:noProof/>
            <w:vertAlign w:val="subscript"/>
            <w:lang w:val="en-US" w:eastAsia="en-US"/>
          </w:rPr>
          <w:t>Evaluate_out_SSB_Relax,RedCap</w:t>
        </w:r>
        <w:r w:rsidRPr="002D4E23">
          <w:rPr>
            <w:rStyle w:val="Hyperlink"/>
            <w:rFonts w:asciiTheme="majorBidi" w:hAnsiTheme="majorBidi" w:cstheme="majorBidi"/>
            <w:noProof/>
            <w:lang w:val="en-US" w:eastAsia="en-US"/>
          </w:rPr>
          <w:t xml:space="preserve"> should not exceed T</w:t>
        </w:r>
        <w:r w:rsidRPr="002D4E23">
          <w:rPr>
            <w:rStyle w:val="Hyperlink"/>
            <w:rFonts w:asciiTheme="majorBidi" w:hAnsiTheme="majorBidi" w:cstheme="majorBidi"/>
            <w:noProof/>
            <w:vertAlign w:val="subscript"/>
            <w:lang w:val="en-US" w:eastAsia="en-US"/>
          </w:rPr>
          <w:t>Evaluate_out_SSB_Relax</w:t>
        </w:r>
        <w:r w:rsidRPr="002D4E23">
          <w:rPr>
            <w:rStyle w:val="Hyperlink"/>
            <w:rFonts w:asciiTheme="majorBidi" w:hAnsiTheme="majorBidi" w:cstheme="majorBidi"/>
            <w:noProof/>
            <w:lang w:val="en-US" w:eastAsia="en-US"/>
          </w:rPr>
          <w:t xml:space="preserve"> defined in Rel-17 RLM/BFD for 1 Rx RedCap UE.</w:t>
        </w:r>
      </w:hyperlink>
    </w:p>
    <w:p w14:paraId="3D500221" w14:textId="1680DFED" w:rsidR="00A80635" w:rsidRDefault="00A806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3431571" w:history="1"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RAN4 to agree on the table</w:t>
        </w:r>
        <w:r w:rsidR="00B3100B">
          <w:rPr>
            <w:rStyle w:val="Hyperlink"/>
            <w:rFonts w:asciiTheme="majorBidi" w:hAnsiTheme="majorBidi" w:cstheme="majorBidi"/>
            <w:noProof/>
            <w:lang w:val="en-US"/>
          </w:rPr>
          <w:t xml:space="preserve"> below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 xml:space="preserve"> for </w:t>
        </w:r>
        <w:r w:rsidRPr="002D4E23">
          <w:rPr>
            <w:rStyle w:val="Hyperlink"/>
            <w:rFonts w:asciiTheme="majorBidi" w:hAnsiTheme="majorBidi" w:cstheme="majorBidi"/>
            <w:noProof/>
          </w:rPr>
          <w:t>T</w:t>
        </w:r>
        <w:r w:rsidRPr="002D4E23">
          <w:rPr>
            <w:rStyle w:val="Hyperlink"/>
            <w:rFonts w:asciiTheme="majorBidi" w:hAnsiTheme="majorBidi" w:cstheme="majorBidi"/>
            <w:noProof/>
            <w:vertAlign w:val="subscript"/>
          </w:rPr>
          <w:t>Evaluate_out_SSB_Relax, RedCap</w:t>
        </w:r>
        <w:r w:rsidRPr="002D4E23">
          <w:rPr>
            <w:rStyle w:val="Hyperlink"/>
            <w:rFonts w:asciiTheme="majorBidi" w:hAnsiTheme="majorBidi" w:cstheme="majorBidi"/>
            <w:noProof/>
          </w:rPr>
          <w:t xml:space="preserve"> with 1Rx RedCap UE in FR1</w:t>
        </w:r>
        <w:r w:rsidRPr="002D4E23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701FB5BC" w14:textId="4F1A82F6" w:rsidR="00AB79CE" w:rsidRPr="00B3100B" w:rsidRDefault="006A5452" w:rsidP="00AB79CE">
      <w:pPr>
        <w:pStyle w:val="TH"/>
        <w:rPr>
          <w:rFonts w:asciiTheme="majorBidi" w:hAnsiTheme="majorBidi" w:cstheme="majorBidi"/>
          <w:sz w:val="20"/>
          <w:szCs w:val="20"/>
          <w:lang w:val="en-US"/>
          <w:rPrChange w:id="135" w:author="Zhixun Tang" w:date="2025-11-07T18:11:00Z" w16du:dateUtc="2025-11-07T17:11:00Z">
            <w:rPr>
              <w:sz w:val="20"/>
              <w:szCs w:val="20"/>
            </w:rPr>
          </w:rPrChange>
        </w:rPr>
      </w:pPr>
      <w:r w:rsidRPr="00F43659">
        <w:rPr>
          <w:rFonts w:asciiTheme="majorBidi" w:hAnsiTheme="majorBidi" w:cstheme="majorBidi"/>
          <w:bCs/>
          <w:lang w:val="en-US"/>
        </w:rPr>
        <w:fldChar w:fldCharType="end"/>
      </w:r>
      <w:r w:rsidR="00AB79CE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AB79CE" w:rsidRPr="00B3100B">
        <w:rPr>
          <w:rFonts w:asciiTheme="majorBidi" w:hAnsiTheme="majorBidi" w:cstheme="majorBidi"/>
          <w:sz w:val="20"/>
          <w:szCs w:val="20"/>
          <w:lang w:val="en-US"/>
          <w:rPrChange w:id="136" w:author="Zhixun Tang" w:date="2025-11-07T18:11:00Z" w16du:dateUtc="2025-11-07T17:11:00Z">
            <w:rPr>
              <w:sz w:val="20"/>
              <w:szCs w:val="20"/>
            </w:rPr>
          </w:rPrChange>
        </w:rPr>
        <w:t>Table: Evaluation period T</w:t>
      </w:r>
      <w:r w:rsidR="00AB79CE" w:rsidRPr="00B3100B">
        <w:rPr>
          <w:rFonts w:asciiTheme="majorBidi" w:hAnsiTheme="majorBidi" w:cstheme="majorBidi"/>
          <w:sz w:val="20"/>
          <w:szCs w:val="20"/>
          <w:vertAlign w:val="subscript"/>
          <w:lang w:val="en-US"/>
          <w:rPrChange w:id="137" w:author="Zhixun Tang" w:date="2025-11-07T18:11:00Z" w16du:dateUtc="2025-11-07T17:11:00Z">
            <w:rPr>
              <w:sz w:val="20"/>
              <w:szCs w:val="20"/>
              <w:vertAlign w:val="subscript"/>
            </w:rPr>
          </w:rPrChange>
        </w:rPr>
        <w:t>Evaluate_out_SSB_Relax, RedCap</w:t>
      </w:r>
      <w:r w:rsidR="00AB79CE" w:rsidRPr="00B3100B">
        <w:rPr>
          <w:rFonts w:asciiTheme="majorBidi" w:hAnsiTheme="majorBidi" w:cstheme="majorBidi"/>
          <w:sz w:val="20"/>
          <w:szCs w:val="20"/>
          <w:lang w:val="en-US"/>
          <w:rPrChange w:id="138" w:author="Zhixun Tang" w:date="2025-11-07T18:11:00Z" w16du:dateUtc="2025-11-07T17:11:00Z">
            <w:rPr>
              <w:sz w:val="20"/>
              <w:szCs w:val="20"/>
            </w:rPr>
          </w:rPrChange>
        </w:rPr>
        <w:t xml:space="preserve"> for FR1for 1Rx RedCap UE</w:t>
      </w:r>
    </w:p>
    <w:p w14:paraId="0B8BE39D" w14:textId="77777777" w:rsidR="00AB79CE" w:rsidRPr="008B2D73" w:rsidRDefault="00AB79CE" w:rsidP="00AB79CE">
      <w:pPr>
        <w:pStyle w:val="TH"/>
        <w:rPr>
          <w:sz w:val="20"/>
          <w:szCs w:val="20"/>
          <w:highlight w:val="yellow"/>
          <w:lang w:val="en-US"/>
          <w:rPrChange w:id="139" w:author="Zhixun Tang" w:date="2025-11-07T18:11:00Z" w16du:dateUtc="2025-11-07T17:11:00Z">
            <w:rPr>
              <w:sz w:val="20"/>
              <w:szCs w:val="20"/>
              <w:highlight w:val="yellow"/>
            </w:rPr>
          </w:rPrChange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0"/>
        <w:gridCol w:w="3255"/>
      </w:tblGrid>
      <w:tr w:rsidR="00AB79CE" w:rsidRPr="005B07E9" w14:paraId="5CE1EE39" w14:textId="77777777">
        <w:trPr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A7AA52" w14:textId="77777777" w:rsidR="00AB79CE" w:rsidRPr="009E013E" w:rsidRDefault="00AB79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9E013E">
              <w:rPr>
                <w:rFonts w:ascii="Arial" w:hAnsi="Arial"/>
                <w:b/>
                <w:sz w:val="20"/>
                <w:szCs w:val="20"/>
              </w:rPr>
              <w:t>Configuration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3DCCAE" w14:textId="77777777" w:rsidR="00AB79CE" w:rsidRPr="009E013E" w:rsidRDefault="00AB79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proofErr w:type="spellStart"/>
            <w:r w:rsidRPr="009E013E">
              <w:rPr>
                <w:rFonts w:ascii="Arial" w:hAnsi="Arial"/>
                <w:b/>
                <w:sz w:val="20"/>
                <w:szCs w:val="20"/>
              </w:rPr>
              <w:t>T</w:t>
            </w:r>
            <w:r w:rsidRPr="009E013E">
              <w:rPr>
                <w:rFonts w:ascii="Arial" w:hAnsi="Arial"/>
                <w:b/>
                <w:sz w:val="20"/>
                <w:szCs w:val="20"/>
                <w:vertAlign w:val="subscript"/>
              </w:rPr>
              <w:t>Evaluate_out_SSB_Relax</w:t>
            </w:r>
            <w:proofErr w:type="spellEnd"/>
            <w:r w:rsidRPr="009E013E">
              <w:rPr>
                <w:rFonts w:ascii="Arial" w:hAnsi="Arial"/>
                <w:b/>
                <w:sz w:val="20"/>
                <w:szCs w:val="20"/>
                <w:vertAlign w:val="subscript"/>
              </w:rPr>
              <w:t>, RedCap</w:t>
            </w:r>
            <w:r w:rsidRPr="009E013E">
              <w:rPr>
                <w:rFonts w:ascii="Arial" w:hAnsi="Arial"/>
                <w:b/>
                <w:sz w:val="20"/>
                <w:szCs w:val="20"/>
              </w:rPr>
              <w:t xml:space="preserve"> (</w:t>
            </w:r>
            <w:proofErr w:type="spellStart"/>
            <w:r w:rsidRPr="009E013E">
              <w:rPr>
                <w:rFonts w:ascii="Arial" w:hAnsi="Arial"/>
                <w:b/>
                <w:sz w:val="20"/>
                <w:szCs w:val="20"/>
              </w:rPr>
              <w:t>ms</w:t>
            </w:r>
            <w:proofErr w:type="spellEnd"/>
            <w:r w:rsidRPr="009E013E">
              <w:rPr>
                <w:rFonts w:ascii="Arial" w:hAnsi="Arial"/>
                <w:b/>
                <w:sz w:val="20"/>
                <w:szCs w:val="20"/>
              </w:rPr>
              <w:t xml:space="preserve">) </w:t>
            </w:r>
          </w:p>
        </w:tc>
      </w:tr>
      <w:tr w:rsidR="00AB79CE" w:rsidRPr="005B07E9" w14:paraId="32A86844" w14:textId="77777777">
        <w:trPr>
          <w:jc w:val="center"/>
        </w:trPr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CF7B1" w14:textId="77777777" w:rsidR="00AB79CE" w:rsidRPr="009E013E" w:rsidRDefault="00AB79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) </w:t>
            </w:r>
            <w:r w:rsidRPr="009E013E">
              <w:rPr>
                <w:sz w:val="20"/>
                <w:szCs w:val="20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</w:rPr>
              <w:t>80ms</w:t>
            </w:r>
          </w:p>
        </w:tc>
        <w:tc>
          <w:tcPr>
            <w:tcW w:w="32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72C39" w14:textId="77777777" w:rsidR="00AB79CE" w:rsidRPr="009E013E" w:rsidRDefault="00AB79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>400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K3</w:t>
            </w:r>
            <w:r w:rsidRPr="009E013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NOTE3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Ceil(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30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K1</w:t>
            </w:r>
            <w:r w:rsidRPr="009E013E">
              <w:rPr>
                <w:rFonts w:ascii="Arial" w:hAnsi="Arial" w:cs="Arial"/>
                <w:sz w:val="20"/>
                <w:szCs w:val="20"/>
                <w:vertAlign w:val="superscript"/>
              </w:rPr>
              <w:t>NOTE2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P)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>))</w:t>
            </w:r>
          </w:p>
        </w:tc>
      </w:tr>
      <w:tr w:rsidR="00AB79CE" w:rsidRPr="005B07E9" w14:paraId="32899701" w14:textId="77777777">
        <w:trPr>
          <w:jc w:val="center"/>
        </w:trPr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B4BF5D" w14:textId="77777777" w:rsidR="00AB79CE" w:rsidRPr="009E013E" w:rsidRDefault="00AB79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9E013E">
              <w:rPr>
                <w:rFonts w:ascii="Arial" w:hAnsi="Arial"/>
                <w:sz w:val="20"/>
                <w:szCs w:val="20"/>
              </w:rPr>
              <w:t xml:space="preserve">80ms &lt;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) </w:t>
            </w:r>
            <w:r w:rsidRPr="009E013E">
              <w:rPr>
                <w:sz w:val="20"/>
                <w:szCs w:val="20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</w:rPr>
              <w:t>160ms</w:t>
            </w:r>
          </w:p>
        </w:tc>
        <w:tc>
          <w:tcPr>
            <w:tcW w:w="32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1E1147" w14:textId="77777777" w:rsidR="00AB79CE" w:rsidRPr="009E013E" w:rsidRDefault="00AB79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Ceil(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 xml:space="preserve">30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P) </w:t>
            </w:r>
            <w:r w:rsidRPr="009E013E">
              <w:rPr>
                <w:rFonts w:ascii="Symbol" w:hAnsi="Symbol"/>
                <w:sz w:val="20"/>
                <w:szCs w:val="20"/>
              </w:rPr>
              <w:t>´</w:t>
            </w:r>
            <w:r w:rsidRPr="009E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E013E">
              <w:rPr>
                <w:rFonts w:ascii="Arial" w:hAnsi="Arial"/>
                <w:sz w:val="20"/>
                <w:szCs w:val="20"/>
              </w:rPr>
              <w:t>Max(T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>,T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proofErr w:type="gramEnd"/>
            <w:r w:rsidRPr="009E013E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AB79CE" w:rsidRPr="005B07E9" w14:paraId="47878E87" w14:textId="77777777">
        <w:trPr>
          <w:jc w:val="center"/>
        </w:trPr>
        <w:tc>
          <w:tcPr>
            <w:tcW w:w="601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72D368" w14:textId="77777777" w:rsidR="00AB79CE" w:rsidRPr="009E013E" w:rsidRDefault="00AB79CE" w:rsidP="00A0593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  <w:pPrChange w:id="140" w:author="Istiak Hossain" w:date="2025-11-07T18:13:00Z" w16du:dateUtc="2025-11-07T17:13:00Z">
                <w:pPr>
                  <w:keepNext/>
                  <w:keepLines/>
                  <w:widowControl w:val="0"/>
                  <w:overflowPunct w:val="0"/>
                  <w:autoSpaceDE w:val="0"/>
                  <w:autoSpaceDN w:val="0"/>
                  <w:adjustRightInd w:val="0"/>
                  <w:spacing w:before="100" w:beforeAutospacing="1" w:after="100" w:afterAutospacing="1"/>
                  <w:textAlignment w:val="baseline"/>
                </w:pPr>
              </w:pPrChange>
            </w:pPr>
            <w:r w:rsidRPr="009E013E">
              <w:rPr>
                <w:rFonts w:ascii="Arial" w:hAnsi="Arial"/>
                <w:sz w:val="20"/>
                <w:szCs w:val="20"/>
              </w:rPr>
              <w:t>N</w:t>
            </w:r>
            <w:r w:rsidRPr="009E013E">
              <w:rPr>
                <w:rFonts w:ascii="Arial" w:eastAsia="Malgun Gothic" w:hAnsi="Arial"/>
                <w:sz w:val="20"/>
                <w:szCs w:val="20"/>
              </w:rPr>
              <w:t>OTE 1</w:t>
            </w:r>
            <w:r w:rsidRPr="009E013E">
              <w:rPr>
                <w:rFonts w:ascii="Arial" w:hAnsi="Arial"/>
                <w:sz w:val="20"/>
                <w:szCs w:val="20"/>
              </w:rPr>
              <w:t>:</w:t>
            </w:r>
            <w:r w:rsidRPr="009E013E">
              <w:rPr>
                <w:rFonts w:ascii="Arial" w:hAnsi="Arial"/>
                <w:sz w:val="20"/>
                <w:szCs w:val="20"/>
              </w:rPr>
              <w:tab/>
              <w:t>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SSB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is the periodicity of the SSB configured for RLM. T</w:t>
            </w:r>
            <w:r w:rsidRPr="009E013E">
              <w:rPr>
                <w:rFonts w:ascii="Arial" w:hAnsi="Arial"/>
                <w:sz w:val="20"/>
                <w:szCs w:val="20"/>
                <w:vertAlign w:val="subscript"/>
              </w:rPr>
              <w:t>DRX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is the DRX cycle length and no longer than 80ms.</w:t>
            </w:r>
          </w:p>
          <w:p w14:paraId="47253903" w14:textId="77777777" w:rsidR="00AB79CE" w:rsidRPr="00A80635" w:rsidRDefault="00AB79CE" w:rsidP="00A0593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  <w:rPrChange w:id="141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pPrChange w:id="142" w:author="Istiak Hossain" w:date="2025-11-07T18:13:00Z" w16du:dateUtc="2025-11-07T17:13:00Z">
                <w:pPr>
                  <w:keepNext/>
                  <w:keepLines/>
                  <w:widowControl w:val="0"/>
                  <w:overflowPunct w:val="0"/>
                  <w:autoSpaceDE w:val="0"/>
                  <w:autoSpaceDN w:val="0"/>
                  <w:adjustRightInd w:val="0"/>
                  <w:spacing w:before="100" w:beforeAutospacing="1" w:after="100" w:afterAutospacing="1"/>
                  <w:textAlignment w:val="baseline"/>
                </w:pPr>
              </w:pPrChange>
            </w:pPr>
            <w:r w:rsidRPr="009E013E">
              <w:rPr>
                <w:rFonts w:ascii="Arial" w:hAnsi="Arial"/>
                <w:sz w:val="20"/>
                <w:szCs w:val="20"/>
              </w:rPr>
              <w:t>N</w:t>
            </w:r>
            <w:r w:rsidRPr="009E013E">
              <w:rPr>
                <w:rFonts w:ascii="Arial" w:eastAsia="Malgun Gothic" w:hAnsi="Arial"/>
                <w:sz w:val="20"/>
                <w:szCs w:val="20"/>
              </w:rPr>
              <w:t>OTE 2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: </w:t>
            </w:r>
            <w:r w:rsidRPr="00A80635">
              <w:rPr>
                <w:rFonts w:ascii="Arial" w:hAnsi="Arial"/>
                <w:sz w:val="20"/>
                <w:szCs w:val="20"/>
                <w:rPrChange w:id="143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ab/>
              <w:t xml:space="preserve">K1 = 2 for </w:t>
            </w:r>
            <w:proofErr w:type="gramStart"/>
            <w:r w:rsidRPr="00A80635">
              <w:rPr>
                <w:rFonts w:ascii="Arial" w:hAnsi="Arial"/>
                <w:sz w:val="20"/>
                <w:szCs w:val="20"/>
                <w:rPrChange w:id="144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>Max(T</w:t>
            </w:r>
            <w:r w:rsidRPr="00A80635">
              <w:rPr>
                <w:rFonts w:ascii="Arial" w:hAnsi="Arial"/>
                <w:sz w:val="20"/>
                <w:szCs w:val="20"/>
                <w:vertAlign w:val="subscript"/>
                <w:rPrChange w:id="145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  <w:vertAlign w:val="subscript"/>
                  </w:rPr>
                </w:rPrChange>
              </w:rPr>
              <w:t>DRX</w:t>
            </w:r>
            <w:r w:rsidRPr="00A80635">
              <w:rPr>
                <w:rFonts w:ascii="Arial" w:hAnsi="Arial"/>
                <w:sz w:val="20"/>
                <w:szCs w:val="20"/>
                <w:rPrChange w:id="146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>,T</w:t>
            </w:r>
            <w:r w:rsidRPr="00A80635">
              <w:rPr>
                <w:rFonts w:ascii="Arial" w:hAnsi="Arial"/>
                <w:sz w:val="20"/>
                <w:szCs w:val="20"/>
                <w:vertAlign w:val="subscript"/>
                <w:rPrChange w:id="147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  <w:vertAlign w:val="subscript"/>
                  </w:rPr>
                </w:rPrChange>
              </w:rPr>
              <w:t>SSB</w:t>
            </w:r>
            <w:proofErr w:type="gramEnd"/>
            <w:r w:rsidRPr="00A80635">
              <w:rPr>
                <w:rFonts w:ascii="Arial" w:hAnsi="Arial"/>
                <w:sz w:val="20"/>
                <w:szCs w:val="20"/>
                <w:rPrChange w:id="148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 xml:space="preserve">) </w:t>
            </w:r>
            <w:r w:rsidRPr="00A80635">
              <w:rPr>
                <w:sz w:val="20"/>
                <w:szCs w:val="20"/>
                <w:rPrChange w:id="149" w:author="Istiak Hossain" w:date="2025-11-07T18:13:00Z" w16du:dateUtc="2025-11-07T17:13:00Z">
                  <w:rPr>
                    <w:sz w:val="20"/>
                    <w:szCs w:val="20"/>
                    <w:highlight w:val="yellow"/>
                  </w:rPr>
                </w:rPrChange>
              </w:rPr>
              <w:t>≤</w:t>
            </w:r>
            <w:r w:rsidRPr="00A80635">
              <w:rPr>
                <w:rFonts w:ascii="Arial" w:hAnsi="Arial"/>
                <w:sz w:val="20"/>
                <w:szCs w:val="20"/>
                <w:rPrChange w:id="150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>40ms and K1 = 1 for 40ms&lt;</w:t>
            </w:r>
            <w:proofErr w:type="gramStart"/>
            <w:r w:rsidRPr="00A80635">
              <w:rPr>
                <w:rFonts w:ascii="Arial" w:hAnsi="Arial"/>
                <w:sz w:val="20"/>
                <w:szCs w:val="20"/>
                <w:rPrChange w:id="151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>Max(T</w:t>
            </w:r>
            <w:r w:rsidRPr="00A80635">
              <w:rPr>
                <w:rFonts w:ascii="Arial" w:hAnsi="Arial"/>
                <w:sz w:val="20"/>
                <w:szCs w:val="20"/>
                <w:vertAlign w:val="subscript"/>
                <w:rPrChange w:id="152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  <w:vertAlign w:val="subscript"/>
                  </w:rPr>
                </w:rPrChange>
              </w:rPr>
              <w:t>DRX</w:t>
            </w:r>
            <w:r w:rsidRPr="00A80635">
              <w:rPr>
                <w:rFonts w:ascii="Arial" w:hAnsi="Arial"/>
                <w:sz w:val="20"/>
                <w:szCs w:val="20"/>
                <w:rPrChange w:id="153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>,T</w:t>
            </w:r>
            <w:r w:rsidRPr="00A80635">
              <w:rPr>
                <w:rFonts w:ascii="Arial" w:hAnsi="Arial"/>
                <w:sz w:val="20"/>
                <w:szCs w:val="20"/>
                <w:vertAlign w:val="subscript"/>
                <w:rPrChange w:id="154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  <w:vertAlign w:val="subscript"/>
                  </w:rPr>
                </w:rPrChange>
              </w:rPr>
              <w:t>SSB</w:t>
            </w:r>
            <w:proofErr w:type="gramEnd"/>
            <w:r w:rsidRPr="00A80635">
              <w:rPr>
                <w:rFonts w:ascii="Arial" w:hAnsi="Arial"/>
                <w:sz w:val="20"/>
                <w:szCs w:val="20"/>
                <w:rPrChange w:id="155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 xml:space="preserve">) </w:t>
            </w:r>
            <w:r w:rsidRPr="00A80635">
              <w:rPr>
                <w:sz w:val="20"/>
                <w:szCs w:val="20"/>
                <w:rPrChange w:id="156" w:author="Istiak Hossain" w:date="2025-11-07T18:13:00Z" w16du:dateUtc="2025-11-07T17:13:00Z">
                  <w:rPr>
                    <w:sz w:val="20"/>
                    <w:szCs w:val="20"/>
                    <w:highlight w:val="yellow"/>
                  </w:rPr>
                </w:rPrChange>
              </w:rPr>
              <w:t>≤</w:t>
            </w:r>
            <w:r w:rsidRPr="00A80635">
              <w:rPr>
                <w:rFonts w:ascii="Arial" w:hAnsi="Arial"/>
                <w:sz w:val="20"/>
                <w:szCs w:val="20"/>
                <w:rPrChange w:id="157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>80ms.</w:t>
            </w:r>
          </w:p>
          <w:p w14:paraId="7A090812" w14:textId="77777777" w:rsidR="00AB79CE" w:rsidRPr="009E013E" w:rsidRDefault="00AB79CE" w:rsidP="00A0593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  <w:pPrChange w:id="158" w:author="Istiak Hossain" w:date="2025-11-07T18:13:00Z" w16du:dateUtc="2025-11-07T17:13:00Z">
                <w:pPr>
                  <w:keepNext/>
                  <w:keepLines/>
                  <w:widowControl w:val="0"/>
                  <w:overflowPunct w:val="0"/>
                  <w:autoSpaceDE w:val="0"/>
                  <w:autoSpaceDN w:val="0"/>
                  <w:adjustRightInd w:val="0"/>
                  <w:spacing w:before="100" w:beforeAutospacing="1" w:after="100" w:afterAutospacing="1"/>
                  <w:textAlignment w:val="baseline"/>
                </w:pPr>
              </w:pPrChange>
            </w:pPr>
            <w:r w:rsidRPr="009E013E">
              <w:rPr>
                <w:rFonts w:ascii="Arial" w:hAnsi="Arial"/>
                <w:sz w:val="20"/>
                <w:szCs w:val="20"/>
              </w:rPr>
              <w:t>N</w:t>
            </w:r>
            <w:r w:rsidRPr="009E013E">
              <w:rPr>
                <w:rFonts w:ascii="Arial" w:eastAsia="Malgun Gothic" w:hAnsi="Arial"/>
                <w:sz w:val="20"/>
                <w:szCs w:val="20"/>
              </w:rPr>
              <w:t>OTE 3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: </w:t>
            </w:r>
            <w:r w:rsidRPr="00A80635">
              <w:rPr>
                <w:rFonts w:ascii="Arial" w:hAnsi="Arial"/>
                <w:sz w:val="20"/>
                <w:szCs w:val="20"/>
                <w:rPrChange w:id="159" w:author="Istiak Hossain" w:date="2025-11-07T18:13:00Z" w16du:dateUtc="2025-11-07T17:13:00Z">
                  <w:rPr>
                    <w:rFonts w:ascii="Arial" w:hAnsi="Arial"/>
                    <w:sz w:val="20"/>
                    <w:szCs w:val="20"/>
                    <w:highlight w:val="yellow"/>
                  </w:rPr>
                </w:rPrChange>
              </w:rPr>
              <w:tab/>
            </w:r>
            <w:r w:rsidRPr="009E013E">
              <w:rPr>
                <w:rFonts w:ascii="Arial" w:hAnsi="Arial"/>
                <w:sz w:val="20"/>
                <w:szCs w:val="20"/>
              </w:rPr>
              <w:t xml:space="preserve">K3 = K1, if K1 </w:t>
            </w:r>
            <w:r w:rsidRPr="009E013E">
              <w:rPr>
                <w:sz w:val="20"/>
                <w:szCs w:val="20"/>
              </w:rPr>
              <w:t>≤</w:t>
            </w:r>
            <w:r w:rsidRPr="009E013E">
              <w:rPr>
                <w:rFonts w:ascii="Arial" w:hAnsi="Arial"/>
                <w:sz w:val="20"/>
                <w:szCs w:val="20"/>
              </w:rPr>
              <w:t xml:space="preserve"> 2; otherwise K3 = 1.</w:t>
            </w:r>
          </w:p>
        </w:tc>
      </w:tr>
    </w:tbl>
    <w:p w14:paraId="296ABA90" w14:textId="3673B1C7" w:rsidR="00944781" w:rsidRPr="00AB79CE" w:rsidRDefault="00944781">
      <w:pPr>
        <w:pStyle w:val="BodyText"/>
        <w:rPr>
          <w:rFonts w:asciiTheme="majorBidi" w:hAnsiTheme="majorBidi" w:cstheme="majorBidi"/>
          <w:b/>
          <w:bCs/>
          <w:lang w:val="en-US"/>
        </w:rPr>
      </w:pPr>
    </w:p>
    <w:p w14:paraId="296ABA91" w14:textId="77777777" w:rsidR="00944781" w:rsidRPr="00F43659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F43659">
        <w:rPr>
          <w:rFonts w:asciiTheme="majorBidi" w:hAnsiTheme="majorBidi" w:cstheme="majorBidi"/>
          <w:sz w:val="32"/>
          <w:lang w:val="en-CA"/>
        </w:rPr>
        <w:t>References</w:t>
      </w:r>
      <w:bookmarkStart w:id="160" w:name="_Ref536781239"/>
      <w:bookmarkStart w:id="161" w:name="_Ref517094573"/>
      <w:bookmarkStart w:id="162" w:name="_Ref536781364"/>
      <w:bookmarkEnd w:id="3"/>
      <w:bookmarkEnd w:id="4"/>
    </w:p>
    <w:bookmarkEnd w:id="160"/>
    <w:bookmarkEnd w:id="161"/>
    <w:bookmarkEnd w:id="162"/>
    <w:p w14:paraId="77901206" w14:textId="17E16613" w:rsidR="00FC1381" w:rsidRDefault="007A1A72" w:rsidP="00FC13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F43659">
        <w:rPr>
          <w:rFonts w:asciiTheme="majorBidi" w:hAnsiTheme="majorBidi" w:cstheme="majorBidi"/>
          <w:sz w:val="22"/>
          <w:szCs w:val="22"/>
          <w:lang w:val="en-US"/>
        </w:rPr>
        <w:t>RP-252955</w:t>
      </w:r>
      <w:r w:rsidR="00FC1381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F43659">
        <w:rPr>
          <w:rFonts w:asciiTheme="majorBidi" w:hAnsiTheme="majorBidi" w:cstheme="majorBidi"/>
          <w:sz w:val="22"/>
          <w:szCs w:val="22"/>
          <w:lang w:val="en-US"/>
        </w:rPr>
        <w:t>WID: NR Radio Resource Management (RRM) Phase 6</w:t>
      </w:r>
      <w:r w:rsidR="00FC1381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F43659">
        <w:rPr>
          <w:rFonts w:asciiTheme="majorBidi" w:hAnsiTheme="majorBidi" w:cstheme="majorBidi"/>
          <w:sz w:val="22"/>
          <w:szCs w:val="22"/>
          <w:lang w:val="en-US"/>
        </w:rPr>
        <w:t>Apple</w:t>
      </w:r>
    </w:p>
    <w:p w14:paraId="73A4BC38" w14:textId="3E3A1654" w:rsidR="00445AEB" w:rsidRDefault="0011690D" w:rsidP="00FC13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11690D">
        <w:rPr>
          <w:rFonts w:asciiTheme="majorBidi" w:hAnsiTheme="majorBidi" w:cstheme="majorBidi"/>
          <w:sz w:val="22"/>
          <w:szCs w:val="22"/>
          <w:lang w:val="en-US"/>
        </w:rPr>
        <w:t>R4-2514821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E469E5" w:rsidRPr="00E469E5">
        <w:rPr>
          <w:rFonts w:asciiTheme="majorBidi" w:hAnsiTheme="majorBidi" w:cstheme="majorBidi"/>
          <w:sz w:val="22"/>
          <w:szCs w:val="22"/>
          <w:lang w:val="en-US"/>
        </w:rPr>
        <w:t>WF on NR_RRM_Ph6</w:t>
      </w:r>
      <w:r w:rsidR="00E469E5">
        <w:rPr>
          <w:rFonts w:asciiTheme="majorBidi" w:hAnsiTheme="majorBidi" w:cstheme="majorBidi"/>
          <w:sz w:val="22"/>
          <w:szCs w:val="22"/>
          <w:lang w:val="en-US"/>
        </w:rPr>
        <w:t>, Ericsson</w:t>
      </w:r>
    </w:p>
    <w:p w14:paraId="00D018FB" w14:textId="3C9A531D" w:rsidR="00E97CA5" w:rsidRPr="008B2D73" w:rsidRDefault="00E97CA5" w:rsidP="00E97CA5">
      <w:pPr>
        <w:pStyle w:val="ListParagraph"/>
        <w:numPr>
          <w:ilvl w:val="0"/>
          <w:numId w:val="19"/>
        </w:numPr>
        <w:rPr>
          <w:lang w:val="en-US"/>
          <w:rPrChange w:id="163" w:author="Zhixun Tang" w:date="2025-11-07T18:11:00Z" w16du:dateUtc="2025-11-07T17:11:00Z">
            <w:rPr/>
          </w:rPrChange>
        </w:rPr>
      </w:pPr>
      <w:r w:rsidRPr="008B2D73">
        <w:rPr>
          <w:lang w:val="en-US"/>
          <w:rPrChange w:id="164" w:author="Zhixun Tang" w:date="2025-11-07T18:11:00Z" w16du:dateUtc="2025-11-07T17:11:00Z">
            <w:rPr/>
          </w:rPrChange>
        </w:rPr>
        <w:t>R1-2301154</w:t>
      </w:r>
      <w:r w:rsidRPr="009C6196">
        <w:rPr>
          <w:lang w:val="en-US"/>
        </w:rPr>
        <w:t xml:space="preserve">, </w:t>
      </w:r>
      <w:r w:rsidR="009C6196" w:rsidRPr="009C6196">
        <w:rPr>
          <w:lang w:val="en-US"/>
        </w:rPr>
        <w:t>NR support of spectrum less than 5MHz for FR1</w:t>
      </w:r>
      <w:r w:rsidR="009C6196">
        <w:rPr>
          <w:lang w:val="en-US"/>
        </w:rPr>
        <w:t>, Ericsson</w:t>
      </w:r>
    </w:p>
    <w:p w14:paraId="1CB59D51" w14:textId="77777777" w:rsidR="00D25648" w:rsidRPr="008B2D73" w:rsidRDefault="00D25648" w:rsidP="00D25648">
      <w:pPr>
        <w:pStyle w:val="ListParagraph"/>
        <w:numPr>
          <w:ilvl w:val="0"/>
          <w:numId w:val="19"/>
        </w:numPr>
        <w:rPr>
          <w:lang w:val="en-US"/>
          <w:rPrChange w:id="165" w:author="Zhixun Tang" w:date="2025-11-07T18:11:00Z" w16du:dateUtc="2025-11-07T17:11:00Z">
            <w:rPr/>
          </w:rPrChange>
        </w:rPr>
      </w:pPr>
      <w:r w:rsidRPr="000B3E87">
        <w:rPr>
          <w:rFonts w:hint="eastAsia"/>
          <w:lang w:val="en-US"/>
          <w:rPrChange w:id="166" w:author="Zhixun Tang" w:date="2025-11-07T11:06:00Z" w16du:dateUtc="2025-11-07T10:06:00Z">
            <w:rPr>
              <w:rFonts w:hint="eastAsia"/>
            </w:rPr>
          </w:rPrChange>
        </w:rPr>
        <w:t>TR 38.875</w:t>
      </w:r>
      <w:r w:rsidRPr="00071C34">
        <w:rPr>
          <w:lang w:val="en-US"/>
        </w:rPr>
        <w:t>, Rel-17 Study on support of reduced capability NR devices</w:t>
      </w:r>
    </w:p>
    <w:p w14:paraId="296ABA92" w14:textId="72387627" w:rsidR="00944781" w:rsidRDefault="003F195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F43659">
        <w:rPr>
          <w:rFonts w:asciiTheme="majorBidi" w:hAnsiTheme="majorBidi" w:cstheme="majorBidi"/>
          <w:sz w:val="22"/>
          <w:szCs w:val="22"/>
          <w:lang w:val="en-US"/>
        </w:rPr>
        <w:t>R4-2410395</w:t>
      </w:r>
      <w:r w:rsidR="006A5452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proofErr w:type="spellStart"/>
      <w:r w:rsidR="009F4EA6" w:rsidRPr="00F43659">
        <w:rPr>
          <w:rFonts w:asciiTheme="majorBidi" w:hAnsiTheme="majorBidi" w:cstheme="majorBidi"/>
          <w:sz w:val="22"/>
          <w:szCs w:val="22"/>
          <w:lang w:val="en-US"/>
        </w:rPr>
        <w:t>BigCR</w:t>
      </w:r>
      <w:proofErr w:type="spellEnd"/>
      <w:r w:rsidR="009F4EA6" w:rsidRPr="00F43659">
        <w:rPr>
          <w:rFonts w:asciiTheme="majorBidi" w:hAnsiTheme="majorBidi" w:cstheme="majorBidi"/>
          <w:sz w:val="22"/>
          <w:szCs w:val="22"/>
          <w:lang w:val="en-US"/>
        </w:rPr>
        <w:t xml:space="preserve"> for NR_FR1_lessthan_5MHz_BW</w:t>
      </w:r>
      <w:r w:rsidR="006A5452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9F4EA6" w:rsidRPr="00F43659">
        <w:rPr>
          <w:rFonts w:asciiTheme="majorBidi" w:hAnsiTheme="majorBidi" w:cstheme="majorBidi"/>
          <w:sz w:val="22"/>
          <w:szCs w:val="22"/>
          <w:lang w:val="en-US"/>
        </w:rPr>
        <w:t>Nokia</w:t>
      </w:r>
    </w:p>
    <w:p w14:paraId="367E1D40" w14:textId="55550789" w:rsidR="00193950" w:rsidRPr="008B2D73" w:rsidRDefault="00F766AF" w:rsidP="00F766AF">
      <w:pPr>
        <w:pStyle w:val="ListParagraph"/>
        <w:numPr>
          <w:ilvl w:val="0"/>
          <w:numId w:val="19"/>
        </w:numPr>
        <w:rPr>
          <w:color w:val="333333"/>
          <w:shd w:val="clear" w:color="auto" w:fill="FFFFFF"/>
          <w:lang w:val="en-US"/>
          <w:rPrChange w:id="167" w:author="Zhixun Tang" w:date="2025-11-07T18:11:00Z" w16du:dateUtc="2025-11-07T17:11:00Z">
            <w:rPr>
              <w:color w:val="333333"/>
              <w:shd w:val="clear" w:color="auto" w:fill="FFFFFF"/>
            </w:rPr>
          </w:rPrChange>
        </w:rPr>
      </w:pPr>
      <w:r w:rsidRPr="000B3E87">
        <w:rPr>
          <w:color w:val="333333"/>
          <w:shd w:val="clear" w:color="auto" w:fill="FFFFFF"/>
          <w:lang w:val="en-US"/>
          <w:rPrChange w:id="168" w:author="Zhixun Tang" w:date="2025-11-07T11:06:00Z" w16du:dateUtc="2025-11-07T10:06:00Z">
            <w:rPr>
              <w:color w:val="333333"/>
              <w:shd w:val="clear" w:color="auto" w:fill="FFFFFF"/>
            </w:rPr>
          </w:rPrChange>
        </w:rPr>
        <w:t>R4-2514865</w:t>
      </w:r>
      <w:r w:rsidRPr="00F766AF">
        <w:rPr>
          <w:color w:val="333333"/>
          <w:shd w:val="clear" w:color="auto" w:fill="FFFFFF"/>
          <w:lang w:val="en-US"/>
        </w:rPr>
        <w:t xml:space="preserve">, </w:t>
      </w:r>
      <w:r w:rsidRPr="008B2D73">
        <w:rPr>
          <w:color w:val="333333"/>
          <w:shd w:val="clear" w:color="auto" w:fill="FFFFFF"/>
          <w:lang w:val="en-US"/>
          <w:rPrChange w:id="169" w:author="Zhixun Tang" w:date="2025-11-07T18:11:00Z" w16du:dateUtc="2025-11-07T17:11:00Z">
            <w:rPr>
              <w:color w:val="333333"/>
              <w:shd w:val="clear" w:color="auto" w:fill="FFFFFF"/>
            </w:rPr>
          </w:rPrChange>
        </w:rPr>
        <w:t>Simulation assumptions for(e)RedCap UE enhancement Study, Ericsson</w:t>
      </w:r>
    </w:p>
    <w:p w14:paraId="65BB952B" w14:textId="27D1A50B" w:rsidR="00EB642A" w:rsidRDefault="00EB642A" w:rsidP="005510FA">
      <w:pPr>
        <w:rPr>
          <w:rFonts w:asciiTheme="majorBidi" w:hAnsiTheme="majorBidi" w:cstheme="majorBidi"/>
          <w:lang w:val="sv-SE"/>
        </w:rPr>
      </w:pPr>
    </w:p>
    <w:sectPr w:rsidR="00EB642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249F1" w14:textId="77777777" w:rsidR="00297465" w:rsidRDefault="00297465">
      <w:r>
        <w:separator/>
      </w:r>
    </w:p>
  </w:endnote>
  <w:endnote w:type="continuationSeparator" w:id="0">
    <w:p w14:paraId="5F709271" w14:textId="77777777" w:rsidR="00297465" w:rsidRDefault="0029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58D59" w14:textId="77777777" w:rsidR="00297465" w:rsidRDefault="00297465">
      <w:r>
        <w:separator/>
      </w:r>
    </w:p>
  </w:footnote>
  <w:footnote w:type="continuationSeparator" w:id="0">
    <w:p w14:paraId="7B914E65" w14:textId="77777777" w:rsidR="00297465" w:rsidRDefault="00297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15E40"/>
    <w:multiLevelType w:val="multilevel"/>
    <w:tmpl w:val="BF20A6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9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4CE522E"/>
    <w:multiLevelType w:val="hybridMultilevel"/>
    <w:tmpl w:val="07268918"/>
    <w:lvl w:ilvl="0" w:tplc="2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3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8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5BD0D66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73990CF2"/>
    <w:multiLevelType w:val="hybridMultilevel"/>
    <w:tmpl w:val="BA68B248"/>
    <w:lvl w:ilvl="0" w:tplc="FFD05BC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2E6540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62090E6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F12A1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B88E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372975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2D4BC4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EFE69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4645E7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C613D"/>
    <w:multiLevelType w:val="hybridMultilevel"/>
    <w:tmpl w:val="72909BAE"/>
    <w:lvl w:ilvl="0" w:tplc="FE42F8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EC8337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7DEB10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709B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C56AB1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8CC47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88ED0C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C78215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522663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3"/>
  </w:num>
  <w:num w:numId="2" w16cid:durableId="315688765">
    <w:abstractNumId w:val="17"/>
  </w:num>
  <w:num w:numId="3" w16cid:durableId="310406777">
    <w:abstractNumId w:val="28"/>
  </w:num>
  <w:num w:numId="4" w16cid:durableId="1929803999">
    <w:abstractNumId w:val="11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7"/>
  </w:num>
  <w:num w:numId="8" w16cid:durableId="811367908">
    <w:abstractNumId w:val="29"/>
  </w:num>
  <w:num w:numId="9" w16cid:durableId="2048287124">
    <w:abstractNumId w:val="21"/>
  </w:num>
  <w:num w:numId="10" w16cid:durableId="1694838248">
    <w:abstractNumId w:val="5"/>
  </w:num>
  <w:num w:numId="11" w16cid:durableId="987628394">
    <w:abstractNumId w:val="0"/>
  </w:num>
  <w:num w:numId="12" w16cid:durableId="1024017822">
    <w:abstractNumId w:val="10"/>
  </w:num>
  <w:num w:numId="13" w16cid:durableId="912591704">
    <w:abstractNumId w:val="22"/>
  </w:num>
  <w:num w:numId="14" w16cid:durableId="1659570914">
    <w:abstractNumId w:val="6"/>
  </w:num>
  <w:num w:numId="15" w16cid:durableId="931401891">
    <w:abstractNumId w:val="14"/>
  </w:num>
  <w:num w:numId="16" w16cid:durableId="1800564690">
    <w:abstractNumId w:val="13"/>
  </w:num>
  <w:num w:numId="17" w16cid:durableId="417603294">
    <w:abstractNumId w:val="26"/>
  </w:num>
  <w:num w:numId="18" w16cid:durableId="1150171082">
    <w:abstractNumId w:val="15"/>
  </w:num>
  <w:num w:numId="19" w16cid:durableId="2106146928">
    <w:abstractNumId w:val="16"/>
  </w:num>
  <w:num w:numId="20" w16cid:durableId="2091386306">
    <w:abstractNumId w:val="18"/>
  </w:num>
  <w:num w:numId="21" w16cid:durableId="1672416510">
    <w:abstractNumId w:val="23"/>
  </w:num>
  <w:num w:numId="22" w16cid:durableId="1582132307">
    <w:abstractNumId w:val="20"/>
  </w:num>
  <w:num w:numId="23" w16cid:durableId="1178811662">
    <w:abstractNumId w:val="9"/>
  </w:num>
  <w:num w:numId="24" w16cid:durableId="2040929014">
    <w:abstractNumId w:val="23"/>
  </w:num>
  <w:num w:numId="25" w16cid:durableId="979267207">
    <w:abstractNumId w:val="23"/>
  </w:num>
  <w:num w:numId="26" w16cid:durableId="1085610182">
    <w:abstractNumId w:val="19"/>
  </w:num>
  <w:num w:numId="27" w16cid:durableId="672538533">
    <w:abstractNumId w:val="4"/>
  </w:num>
  <w:num w:numId="28" w16cid:durableId="18049441">
    <w:abstractNumId w:val="25"/>
  </w:num>
  <w:num w:numId="29" w16cid:durableId="1365254310">
    <w:abstractNumId w:val="8"/>
  </w:num>
  <w:num w:numId="30" w16cid:durableId="1869250384">
    <w:abstractNumId w:val="23"/>
  </w:num>
  <w:num w:numId="31" w16cid:durableId="1441757712">
    <w:abstractNumId w:val="23"/>
  </w:num>
  <w:num w:numId="32" w16cid:durableId="466629066">
    <w:abstractNumId w:val="23"/>
  </w:num>
  <w:num w:numId="33" w16cid:durableId="1546139071">
    <w:abstractNumId w:val="23"/>
  </w:num>
  <w:num w:numId="34" w16cid:durableId="528184848">
    <w:abstractNumId w:val="23"/>
  </w:num>
  <w:num w:numId="35" w16cid:durableId="446122174">
    <w:abstractNumId w:val="6"/>
  </w:num>
  <w:num w:numId="36" w16cid:durableId="456066626">
    <w:abstractNumId w:val="23"/>
  </w:num>
  <w:num w:numId="37" w16cid:durableId="1357122624">
    <w:abstractNumId w:val="3"/>
  </w:num>
  <w:num w:numId="38" w16cid:durableId="1471172769">
    <w:abstractNumId w:val="27"/>
  </w:num>
  <w:num w:numId="39" w16cid:durableId="636683268">
    <w:abstractNumId w:val="24"/>
  </w:num>
  <w:num w:numId="40" w16cid:durableId="680083396">
    <w:abstractNumId w:val="6"/>
  </w:num>
  <w:num w:numId="41" w16cid:durableId="454951206">
    <w:abstractNumId w:val="6"/>
  </w:num>
  <w:num w:numId="42" w16cid:durableId="1977248578">
    <w:abstractNumId w:val="3"/>
  </w:num>
  <w:num w:numId="43" w16cid:durableId="8403125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xun Tang">
    <w15:presenceInfo w15:providerId="AD" w15:userId="S::zhixun.tang@ericsson.com::cfc0b3ae-8261-4113-b47b-bd714b0bc8ee"/>
  </w15:person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63C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715"/>
    <w:rsid w:val="000109BA"/>
    <w:rsid w:val="00010BBF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F8C"/>
    <w:rsid w:val="0007105D"/>
    <w:rsid w:val="00071066"/>
    <w:rsid w:val="0007116B"/>
    <w:rsid w:val="00071509"/>
    <w:rsid w:val="00071ABA"/>
    <w:rsid w:val="00071AD8"/>
    <w:rsid w:val="00071B55"/>
    <w:rsid w:val="00071C34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5CF1"/>
    <w:rsid w:val="0007674A"/>
    <w:rsid w:val="0007678C"/>
    <w:rsid w:val="00076CCA"/>
    <w:rsid w:val="00077067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A0F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630"/>
    <w:rsid w:val="0009782E"/>
    <w:rsid w:val="00097983"/>
    <w:rsid w:val="000A0164"/>
    <w:rsid w:val="000A0283"/>
    <w:rsid w:val="000A062F"/>
    <w:rsid w:val="000A0904"/>
    <w:rsid w:val="000A0B29"/>
    <w:rsid w:val="000A0BBD"/>
    <w:rsid w:val="000A0D28"/>
    <w:rsid w:val="000A0EEB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8AA"/>
    <w:rsid w:val="000B4E07"/>
    <w:rsid w:val="000B4F02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D5"/>
    <w:rsid w:val="000C1598"/>
    <w:rsid w:val="000C18D9"/>
    <w:rsid w:val="000C1BE2"/>
    <w:rsid w:val="000C2AB4"/>
    <w:rsid w:val="000C2D3C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3"/>
    <w:rsid w:val="000D46F9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D66"/>
    <w:rsid w:val="00107371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093D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75D"/>
    <w:rsid w:val="001760D7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A01"/>
    <w:rsid w:val="00190CFB"/>
    <w:rsid w:val="00190F04"/>
    <w:rsid w:val="001912D5"/>
    <w:rsid w:val="00191590"/>
    <w:rsid w:val="0019164E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33E"/>
    <w:rsid w:val="0019661A"/>
    <w:rsid w:val="0019674C"/>
    <w:rsid w:val="0019685C"/>
    <w:rsid w:val="00196905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5A4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707B"/>
    <w:rsid w:val="001D72D2"/>
    <w:rsid w:val="001D745E"/>
    <w:rsid w:val="001D749F"/>
    <w:rsid w:val="001D74FC"/>
    <w:rsid w:val="001D7E5E"/>
    <w:rsid w:val="001D7E7E"/>
    <w:rsid w:val="001D7FC0"/>
    <w:rsid w:val="001E00A7"/>
    <w:rsid w:val="001E0E07"/>
    <w:rsid w:val="001E10AA"/>
    <w:rsid w:val="001E1225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2D2"/>
    <w:rsid w:val="001E7814"/>
    <w:rsid w:val="001E7D80"/>
    <w:rsid w:val="001F06D3"/>
    <w:rsid w:val="001F0AB0"/>
    <w:rsid w:val="001F0E05"/>
    <w:rsid w:val="001F1044"/>
    <w:rsid w:val="001F1495"/>
    <w:rsid w:val="001F14CE"/>
    <w:rsid w:val="001F15CE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E25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AC2"/>
    <w:rsid w:val="002132DB"/>
    <w:rsid w:val="00213540"/>
    <w:rsid w:val="00214240"/>
    <w:rsid w:val="00214B03"/>
    <w:rsid w:val="00214B9F"/>
    <w:rsid w:val="002150E8"/>
    <w:rsid w:val="0021520F"/>
    <w:rsid w:val="00215500"/>
    <w:rsid w:val="002157F6"/>
    <w:rsid w:val="0021648D"/>
    <w:rsid w:val="00216B78"/>
    <w:rsid w:val="00216C45"/>
    <w:rsid w:val="0021721A"/>
    <w:rsid w:val="00217537"/>
    <w:rsid w:val="0021761C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372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C"/>
    <w:rsid w:val="00282E6A"/>
    <w:rsid w:val="00282EDB"/>
    <w:rsid w:val="002830CA"/>
    <w:rsid w:val="00283507"/>
    <w:rsid w:val="002835E0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98C"/>
    <w:rsid w:val="00291A2A"/>
    <w:rsid w:val="00291AB8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22D"/>
    <w:rsid w:val="002A73AD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40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2783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606"/>
    <w:rsid w:val="003248D7"/>
    <w:rsid w:val="00325034"/>
    <w:rsid w:val="0032533D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E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A30"/>
    <w:rsid w:val="00337039"/>
    <w:rsid w:val="0033731B"/>
    <w:rsid w:val="00337353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378"/>
    <w:rsid w:val="00354883"/>
    <w:rsid w:val="00354935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33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473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25F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AA0"/>
    <w:rsid w:val="003B1F68"/>
    <w:rsid w:val="003B2185"/>
    <w:rsid w:val="003B2334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56"/>
    <w:rsid w:val="003B34D7"/>
    <w:rsid w:val="003B391C"/>
    <w:rsid w:val="003B3EAD"/>
    <w:rsid w:val="003B49F2"/>
    <w:rsid w:val="003B4A60"/>
    <w:rsid w:val="003B535E"/>
    <w:rsid w:val="003B583F"/>
    <w:rsid w:val="003B58F6"/>
    <w:rsid w:val="003B5E71"/>
    <w:rsid w:val="003B65E5"/>
    <w:rsid w:val="003B66D2"/>
    <w:rsid w:val="003B693D"/>
    <w:rsid w:val="003B696F"/>
    <w:rsid w:val="003B6974"/>
    <w:rsid w:val="003B6AB7"/>
    <w:rsid w:val="003B6E73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498"/>
    <w:rsid w:val="003F057E"/>
    <w:rsid w:val="003F0877"/>
    <w:rsid w:val="003F0A59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DFE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5A0"/>
    <w:rsid w:val="00405648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3729"/>
    <w:rsid w:val="004138D4"/>
    <w:rsid w:val="004138E6"/>
    <w:rsid w:val="00413C10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50B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EB"/>
    <w:rsid w:val="00445BCA"/>
    <w:rsid w:val="00446067"/>
    <w:rsid w:val="004461B8"/>
    <w:rsid w:val="004461C0"/>
    <w:rsid w:val="00446713"/>
    <w:rsid w:val="00446E3A"/>
    <w:rsid w:val="00446F17"/>
    <w:rsid w:val="004479E2"/>
    <w:rsid w:val="00447CD9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0EE0"/>
    <w:rsid w:val="004810BC"/>
    <w:rsid w:val="004811E4"/>
    <w:rsid w:val="004813E1"/>
    <w:rsid w:val="00481965"/>
    <w:rsid w:val="004819F5"/>
    <w:rsid w:val="00481A9C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1E6F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0F"/>
    <w:rsid w:val="004D6F2E"/>
    <w:rsid w:val="004D7179"/>
    <w:rsid w:val="004D775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E46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8D7"/>
    <w:rsid w:val="00502E1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2731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5048F"/>
    <w:rsid w:val="0055076D"/>
    <w:rsid w:val="00550858"/>
    <w:rsid w:val="00550890"/>
    <w:rsid w:val="00550F7E"/>
    <w:rsid w:val="005510FA"/>
    <w:rsid w:val="00551147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58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5B6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39B"/>
    <w:rsid w:val="00576791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249"/>
    <w:rsid w:val="005912E5"/>
    <w:rsid w:val="00591348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07E9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79C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76B"/>
    <w:rsid w:val="00616782"/>
    <w:rsid w:val="006169A0"/>
    <w:rsid w:val="006173EA"/>
    <w:rsid w:val="00617AA3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569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2EE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62ED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AD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D60"/>
    <w:rsid w:val="00661E82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57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583"/>
    <w:rsid w:val="006A277D"/>
    <w:rsid w:val="006A277F"/>
    <w:rsid w:val="006A2DAF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AE5"/>
    <w:rsid w:val="006B4B13"/>
    <w:rsid w:val="006B4D8D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A58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511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909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D53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BB4"/>
    <w:rsid w:val="007360B7"/>
    <w:rsid w:val="007361A3"/>
    <w:rsid w:val="00736300"/>
    <w:rsid w:val="00736370"/>
    <w:rsid w:val="007363CF"/>
    <w:rsid w:val="0073680A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A95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40E"/>
    <w:rsid w:val="00762CF2"/>
    <w:rsid w:val="00762D51"/>
    <w:rsid w:val="00762D60"/>
    <w:rsid w:val="007630DD"/>
    <w:rsid w:val="007641C7"/>
    <w:rsid w:val="0076434B"/>
    <w:rsid w:val="00764E05"/>
    <w:rsid w:val="007657CC"/>
    <w:rsid w:val="00765BDB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3FAC"/>
    <w:rsid w:val="00774265"/>
    <w:rsid w:val="00774B2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54C"/>
    <w:rsid w:val="007A795E"/>
    <w:rsid w:val="007A7D56"/>
    <w:rsid w:val="007A7DA5"/>
    <w:rsid w:val="007A7DE0"/>
    <w:rsid w:val="007A7F1C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371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D21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7C1"/>
    <w:rsid w:val="007D4CAE"/>
    <w:rsid w:val="007D4F55"/>
    <w:rsid w:val="007D57DF"/>
    <w:rsid w:val="007D58DA"/>
    <w:rsid w:val="007D59F4"/>
    <w:rsid w:val="007D5C2D"/>
    <w:rsid w:val="007D5C93"/>
    <w:rsid w:val="007D6070"/>
    <w:rsid w:val="007D65EE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B8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936"/>
    <w:rsid w:val="00805951"/>
    <w:rsid w:val="00805B56"/>
    <w:rsid w:val="00805B98"/>
    <w:rsid w:val="00805ED6"/>
    <w:rsid w:val="00805FEB"/>
    <w:rsid w:val="0080618C"/>
    <w:rsid w:val="0080654E"/>
    <w:rsid w:val="008068E8"/>
    <w:rsid w:val="008069E7"/>
    <w:rsid w:val="00806A32"/>
    <w:rsid w:val="00806C4B"/>
    <w:rsid w:val="008070B1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E00"/>
    <w:rsid w:val="00825A2D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628"/>
    <w:rsid w:val="00874855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98D"/>
    <w:rsid w:val="008A1AF7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A9E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C07AB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3EC"/>
    <w:rsid w:val="008E748B"/>
    <w:rsid w:val="008E7572"/>
    <w:rsid w:val="008E7C26"/>
    <w:rsid w:val="008F0092"/>
    <w:rsid w:val="008F03B1"/>
    <w:rsid w:val="008F0474"/>
    <w:rsid w:val="008F083A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9D7"/>
    <w:rsid w:val="00906DAF"/>
    <w:rsid w:val="009076D2"/>
    <w:rsid w:val="009109FD"/>
    <w:rsid w:val="00910A71"/>
    <w:rsid w:val="00910D9B"/>
    <w:rsid w:val="0091135F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DE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64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196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C6C"/>
    <w:rsid w:val="00A10D86"/>
    <w:rsid w:val="00A111D2"/>
    <w:rsid w:val="00A112A3"/>
    <w:rsid w:val="00A113B1"/>
    <w:rsid w:val="00A11888"/>
    <w:rsid w:val="00A11BBC"/>
    <w:rsid w:val="00A11E1E"/>
    <w:rsid w:val="00A11FA5"/>
    <w:rsid w:val="00A12004"/>
    <w:rsid w:val="00A121E0"/>
    <w:rsid w:val="00A12BEE"/>
    <w:rsid w:val="00A13092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17D7A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30C"/>
    <w:rsid w:val="00A24398"/>
    <w:rsid w:val="00A2466F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624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32F8"/>
    <w:rsid w:val="00A833F4"/>
    <w:rsid w:val="00A836A0"/>
    <w:rsid w:val="00A838B4"/>
    <w:rsid w:val="00A83968"/>
    <w:rsid w:val="00A83E70"/>
    <w:rsid w:val="00A83EA0"/>
    <w:rsid w:val="00A84121"/>
    <w:rsid w:val="00A844D1"/>
    <w:rsid w:val="00A847E5"/>
    <w:rsid w:val="00A85312"/>
    <w:rsid w:val="00A856ED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3D6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9D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4F3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6E6C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049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0BD"/>
    <w:rsid w:val="00B20231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93"/>
    <w:rsid w:val="00B4106A"/>
    <w:rsid w:val="00B41190"/>
    <w:rsid w:val="00B4173C"/>
    <w:rsid w:val="00B41879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87"/>
    <w:rsid w:val="00B434EA"/>
    <w:rsid w:val="00B435B9"/>
    <w:rsid w:val="00B43705"/>
    <w:rsid w:val="00B43D07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768"/>
    <w:rsid w:val="00B607B1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3CCD"/>
    <w:rsid w:val="00B73D83"/>
    <w:rsid w:val="00B73EF3"/>
    <w:rsid w:val="00B7422D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2010"/>
    <w:rsid w:val="00BB2363"/>
    <w:rsid w:val="00BB2595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67A"/>
    <w:rsid w:val="00BC6A3C"/>
    <w:rsid w:val="00BC6ABB"/>
    <w:rsid w:val="00BC6C6C"/>
    <w:rsid w:val="00BC7B54"/>
    <w:rsid w:val="00BC7DD5"/>
    <w:rsid w:val="00BC7E72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117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B03"/>
    <w:rsid w:val="00C21285"/>
    <w:rsid w:val="00C2146F"/>
    <w:rsid w:val="00C21C0D"/>
    <w:rsid w:val="00C22061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3FA2"/>
    <w:rsid w:val="00C44308"/>
    <w:rsid w:val="00C45179"/>
    <w:rsid w:val="00C45510"/>
    <w:rsid w:val="00C45539"/>
    <w:rsid w:val="00C4557D"/>
    <w:rsid w:val="00C45B87"/>
    <w:rsid w:val="00C45F63"/>
    <w:rsid w:val="00C460B7"/>
    <w:rsid w:val="00C463C0"/>
    <w:rsid w:val="00C46C18"/>
    <w:rsid w:val="00C474DB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1D8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509B"/>
    <w:rsid w:val="00C752DB"/>
    <w:rsid w:val="00C7568B"/>
    <w:rsid w:val="00C75C13"/>
    <w:rsid w:val="00C76024"/>
    <w:rsid w:val="00C76292"/>
    <w:rsid w:val="00C7632C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7FD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472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4C"/>
    <w:rsid w:val="00CA7C72"/>
    <w:rsid w:val="00CB017D"/>
    <w:rsid w:val="00CB03DC"/>
    <w:rsid w:val="00CB063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540A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714A"/>
    <w:rsid w:val="00CC7333"/>
    <w:rsid w:val="00CC759B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4D5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05C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C0A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45A"/>
    <w:rsid w:val="00D2686D"/>
    <w:rsid w:val="00D269FC"/>
    <w:rsid w:val="00D26AA8"/>
    <w:rsid w:val="00D26BE0"/>
    <w:rsid w:val="00D26DCC"/>
    <w:rsid w:val="00D26E4F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625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E2D"/>
    <w:rsid w:val="00DE6E7B"/>
    <w:rsid w:val="00DE734C"/>
    <w:rsid w:val="00DE7A54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1F64"/>
    <w:rsid w:val="00E020E2"/>
    <w:rsid w:val="00E0237E"/>
    <w:rsid w:val="00E028C8"/>
    <w:rsid w:val="00E029CC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23B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701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5B"/>
    <w:rsid w:val="00E36142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AB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A00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7E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EFF"/>
    <w:rsid w:val="00EB3F34"/>
    <w:rsid w:val="00EB44E1"/>
    <w:rsid w:val="00EB4739"/>
    <w:rsid w:val="00EB4C1C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F8"/>
    <w:rsid w:val="00F31E3E"/>
    <w:rsid w:val="00F31F3E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493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C79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7475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2AB"/>
    <w:rsid w:val="00FA68FD"/>
    <w:rsid w:val="00FA6915"/>
    <w:rsid w:val="00FA6FB6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620"/>
    <w:rsid w:val="00FD0A9D"/>
    <w:rsid w:val="00FD0B39"/>
    <w:rsid w:val="00FD0B74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BB5594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A5BF66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96AB9BB"/>
  <w15:docId w15:val="{92EF07FF-7AF8-464A-911A-053A5D079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0CB"/>
    <w:pPr>
      <w:jc w:val="both"/>
    </w:pPr>
    <w:rPr>
      <w:rFonts w:ascii="DengXian" w:hAnsi="DengXian"/>
      <w:sz w:val="24"/>
      <w:szCs w:val="24"/>
      <w:lang w:val="en-SE" w:eastAsia="en-SE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37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37"/>
      </w:numPr>
      <w:tabs>
        <w:tab w:val="left" w:pos="432"/>
        <w:tab w:val="left" w:pos="643"/>
        <w:tab w:val="left" w:pos="720"/>
      </w:tabs>
      <w:jc w:val="left"/>
      <w:outlineLvl w:val="3"/>
    </w:pPr>
    <w:rPr>
      <w:rFonts w:ascii="Times New Roman" w:eastAsia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/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val="en-US"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val="en-US"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/>
      <w:b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val="en-US" w:eastAsia="zh-CN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917D84"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7D84"/>
    <w:rPr>
      <w:rFonts w:eastAsia="Times New Roman"/>
      <w:szCs w:val="25"/>
      <w:lang w:val="zh-CN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917D84"/>
    <w:rPr>
      <w:vertAlign w:val="superscript"/>
    </w:rPr>
  </w:style>
  <w:style w:type="table" w:styleId="GridTable7Colorful">
    <w:name w:val="Grid Table 7 Colorful"/>
    <w:basedOn w:val="TableNormal"/>
    <w:uiPriority w:val="52"/>
    <w:rsid w:val="005510F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rful">
    <w:name w:val="Grid Table 6 Colorful"/>
    <w:basedOn w:val="TableNormal"/>
    <w:uiPriority w:val="51"/>
    <w:rsid w:val="005510F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88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046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169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9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340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591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517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3D055C-5AF6-47D6-B4EF-77C413153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2413</Words>
  <Characters>11849</Characters>
  <Application>Microsoft Office Word</Application>
  <DocSecurity>0</DocSecurity>
  <Lines>338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Links>
    <vt:vector size="120" baseType="variant"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_Toc213428397</vt:lpwstr>
      </vt:variant>
      <vt:variant>
        <vt:i4>1245232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_Toc213428396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_Toc213428395</vt:lpwstr>
      </vt:variant>
      <vt:variant>
        <vt:i4>1245232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_Toc213428394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_Toc213428393</vt:lpwstr>
      </vt:variant>
      <vt:variant>
        <vt:i4>1245232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_Toc213428392</vt:lpwstr>
      </vt:variant>
      <vt:variant>
        <vt:i4>1245232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_Toc213428391</vt:lpwstr>
      </vt:variant>
      <vt:variant>
        <vt:i4>1245232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_Toc213428390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_Toc213428389</vt:lpwstr>
      </vt:variant>
      <vt:variant>
        <vt:i4>1179696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_Toc213428388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_Toc213428387</vt:lpwstr>
      </vt:variant>
      <vt:variant>
        <vt:i4>1179696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_Toc213428386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_Toc213428385</vt:lpwstr>
      </vt:variant>
      <vt:variant>
        <vt:i4>1179696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_Toc213428384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_Toc213428383</vt:lpwstr>
      </vt:variant>
      <vt:variant>
        <vt:i4>1179696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_Toc213428382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_Toc213428381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_Toc213428380</vt:lpwstr>
      </vt:variant>
      <vt:variant>
        <vt:i4>1179701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_Toc213428686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_Toc213428685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</cp:revision>
  <cp:lastPrinted>2025-03-28T04:10:00Z</cp:lastPrinted>
  <dcterms:created xsi:type="dcterms:W3CDTF">2025-11-07T17:16:00Z</dcterms:created>
  <dcterms:modified xsi:type="dcterms:W3CDTF">2025-11-07T17:16:00Z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